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1E70" w:rsidRDefault="00F867A3">
      <w:pPr>
        <w:pBdr>
          <w:top w:val="single" w:sz="4" w:space="1" w:color="000000"/>
        </w:pBdr>
        <w:jc w:val="right"/>
      </w:pPr>
    </w:p>
    <w:p w:rsidR="000E1E70" w:rsidRDefault="000F09AD">
      <w:pPr>
        <w:pBdr>
          <w:top w:val="single" w:sz="4" w:space="1" w:color="000000"/>
        </w:pBdr>
        <w:jc w:val="right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Образец на публична покана по чл. 51 от</w:t>
      </w:r>
    </w:p>
    <w:p w:rsidR="000E1E70" w:rsidRDefault="000F09AD">
      <w:pPr>
        <w:pBdr>
          <w:top w:val="single" w:sz="4" w:space="1" w:color="000000"/>
        </w:pBdr>
        <w:jc w:val="right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 ЗУСЕФСУ</w:t>
      </w:r>
    </w:p>
    <w:p w:rsidR="000E1E70" w:rsidRDefault="00F867A3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E1E70" w:rsidRDefault="000F09AD">
      <w:pPr>
        <w:tabs>
          <w:tab w:val="left" w:pos="3045"/>
          <w:tab w:val="left" w:pos="7845"/>
        </w:tabs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ПУБЛИЧНА ПОКАНА</w:t>
      </w:r>
    </w:p>
    <w:p w:rsidR="000E1E70" w:rsidRDefault="00F867A3">
      <w:pPr>
        <w:tabs>
          <w:tab w:val="left" w:pos="3045"/>
          <w:tab w:val="left" w:pos="7845"/>
        </w:tabs>
        <w:rPr>
          <w:rFonts w:ascii="Times New Roman" w:eastAsia="Times New Roman" w:hAnsi="Times New Roman" w:cs="Times New Roman"/>
        </w:rPr>
      </w:pPr>
    </w:p>
    <w:p w:rsidR="000E1E70" w:rsidRDefault="000F09AD">
      <w:pPr>
        <w:tabs>
          <w:tab w:val="left" w:pos="3045"/>
          <w:tab w:val="left" w:pos="7845"/>
        </w:tabs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РАЗДЕЛ 1: ДАННИ ЗА БЕНЕФИЦИЕНТА</w:t>
      </w:r>
    </w:p>
    <w:p w:rsidR="000E1E70" w:rsidRDefault="00F867A3">
      <w:pPr>
        <w:tabs>
          <w:tab w:val="left" w:pos="3045"/>
          <w:tab w:val="left" w:pos="7845"/>
        </w:tabs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I.1) Наименование, адреси и лица за контакт</w:t>
      </w:r>
    </w:p>
    <w:p w:rsidR="000E1E70" w:rsidRDefault="00F867A3">
      <w:pPr>
        <w:jc w:val="both"/>
        <w:rPr>
          <w:rFonts w:ascii="Times New Roman" w:eastAsia="Times New Roman" w:hAnsi="Times New Roman" w:cs="Times New Roman"/>
        </w:rPr>
      </w:pPr>
    </w:p>
    <w:tbl>
      <w:tblPr>
        <w:tblStyle w:val="a"/>
        <w:tblW w:w="0" w:type="auto"/>
        <w:tblInd w:w="0" w:type="dxa"/>
        <w:tblLook w:val="0000" w:firstRow="0" w:lastRow="0" w:firstColumn="0" w:lastColumn="0" w:noHBand="0" w:noVBand="0"/>
      </w:tblPr>
      <w:tblGrid>
        <w:gridCol w:w="5090"/>
        <w:gridCol w:w="2396"/>
        <w:gridCol w:w="2383"/>
      </w:tblGrid>
      <w:tr w:rsidR="000E1E70">
        <w:trPr>
          <w:trHeight w:val="570"/>
        </w:trPr>
        <w:tc>
          <w:tcPr>
            <w:tcW w:w="0" w:type="auto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Официално наименование"СПАДОС" ООД</w:t>
            </w:r>
          </w:p>
        </w:tc>
      </w:tr>
      <w:tr w:rsidR="000E1E70">
        <w:trPr>
          <w:trHeight w:val="570"/>
        </w:trPr>
        <w:tc>
          <w:tcPr>
            <w:tcW w:w="0" w:type="auto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Адрес</w:t>
            </w:r>
            <w:r w:rsidR="002F5A20">
              <w:rPr>
                <w:rFonts w:ascii="Times New Roman" w:eastAsia="Times New Roman" w:hAnsi="Times New Roman" w:cs="Times New Roman"/>
                <w:b/>
                <w:bCs/>
              </w:rPr>
              <w:t>: гр. Шумен,</w:t>
            </w:r>
            <w:r w:rsidR="009913F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ул.ВЛАДАЙСКО ВЪСТАНИЕ № 35</w:t>
            </w:r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Град: Шумен</w:t>
            </w: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Pr="002F5A20" w:rsidRDefault="002F5A20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Пощенски код: 9</w:t>
            </w:r>
            <w:r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>700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Държава: България</w:t>
            </w:r>
          </w:p>
        </w:tc>
      </w:tr>
      <w:tr w:rsidR="000E1E70">
        <w:trPr>
          <w:trHeight w:val="584"/>
        </w:trPr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Pr="002B05CC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B05CC">
              <w:rPr>
                <w:rFonts w:ascii="Times New Roman" w:eastAsia="Times New Roman" w:hAnsi="Times New Roman" w:cs="Times New Roman"/>
                <w:b/>
                <w:bCs/>
              </w:rPr>
              <w:t xml:space="preserve">За контакти: </w:t>
            </w:r>
          </w:p>
          <w:p w:rsidR="000E1E70" w:rsidRPr="002B05CC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r w:rsidRPr="002B05CC">
              <w:rPr>
                <w:rFonts w:ascii="Times New Roman" w:eastAsia="Times New Roman" w:hAnsi="Times New Roman" w:cs="Times New Roman"/>
                <w:b/>
                <w:bCs/>
              </w:rPr>
              <w:t>Лице/а за контакт:Пламен Христов Георгиев</w:t>
            </w:r>
          </w:p>
        </w:tc>
        <w:tc>
          <w:tcPr>
            <w:tcW w:w="0" w:type="auto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Pr="002B05CC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B05CC">
              <w:rPr>
                <w:rFonts w:ascii="Times New Roman" w:eastAsia="Times New Roman" w:hAnsi="Times New Roman" w:cs="Times New Roman"/>
                <w:b/>
                <w:bCs/>
              </w:rPr>
              <w:t>Телефон: +359  5738759</w:t>
            </w:r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Електронна поща: spados_dig@mail.bg</w:t>
            </w:r>
          </w:p>
        </w:tc>
        <w:tc>
          <w:tcPr>
            <w:tcW w:w="0" w:type="auto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Pr="00BC123A" w:rsidRDefault="000F09AD">
            <w:pPr>
              <w:jc w:val="both"/>
              <w:rPr>
                <w:rFonts w:ascii="Times New Roman" w:eastAsia="Times New Roman" w:hAnsi="Times New Roman" w:cs="Times New Roman"/>
                <w:lang w:val="bg-BG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Факс</w:t>
            </w:r>
            <w:r w:rsidR="00BC123A">
              <w:rPr>
                <w:rFonts w:ascii="Times New Roman" w:eastAsia="Times New Roman" w:hAnsi="Times New Roman" w:cs="Times New Roman"/>
              </w:rPr>
              <w:t>:</w:t>
            </w:r>
            <w:r w:rsidR="00BC123A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="00BC123A">
              <w:rPr>
                <w:rFonts w:ascii="Times New Roman" w:eastAsia="Times New Roman" w:hAnsi="Times New Roman" w:cs="Times New Roman"/>
                <w:lang w:val="bg-BG"/>
              </w:rPr>
              <w:t>неприложимо</w:t>
            </w:r>
          </w:p>
        </w:tc>
      </w:tr>
      <w:tr w:rsidR="000E1E70">
        <w:tc>
          <w:tcPr>
            <w:tcW w:w="0" w:type="auto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Pr="00175606" w:rsidRDefault="000F09AD">
            <w:pPr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764D62">
              <w:rPr>
                <w:rFonts w:ascii="Times New Roman" w:eastAsia="Times New Roman" w:hAnsi="Times New Roman" w:cs="Times New Roman"/>
                <w:b/>
                <w:bCs/>
              </w:rPr>
              <w:t>Интернет адрес/и</w:t>
            </w:r>
            <w:r w:rsidRPr="00764D62">
              <w:rPr>
                <w:rFonts w:ascii="Times New Roman" w:eastAsia="Times New Roman" w:hAnsi="Times New Roman" w:cs="Times New Roman"/>
              </w:rPr>
              <w:t xml:space="preserve"> </w:t>
            </w:r>
            <w:r w:rsidRPr="00764D62">
              <w:rPr>
                <w:rFonts w:ascii="Times New Roman" w:eastAsia="Times New Roman" w:hAnsi="Times New Roman" w:cs="Times New Roman"/>
                <w:i/>
                <w:iCs/>
              </w:rPr>
              <w:t>(когато е приложимо)</w:t>
            </w:r>
            <w:r w:rsidR="00175606">
              <w:rPr>
                <w:rFonts w:ascii="Times New Roman" w:eastAsia="Times New Roman" w:hAnsi="Times New Roman" w:cs="Times New Roman"/>
                <w:i/>
                <w:iCs/>
                <w:lang w:val="bg-BG"/>
              </w:rPr>
              <w:t xml:space="preserve"> </w:t>
            </w:r>
            <w:hyperlink r:id="rId9" w:history="1">
              <w:r w:rsidRPr="00175606">
                <w:rPr>
                  <w:rStyle w:val="Hyperlink"/>
                  <w:rFonts w:ascii="Times New Roman" w:eastAsia="Times New Roman" w:hAnsi="Times New Roman" w:cs="Times New Roman"/>
                  <w:color w:val="auto"/>
                  <w:u w:val="none"/>
                </w:rPr>
                <w:t>https://spados.com</w:t>
              </w:r>
            </w:hyperlink>
          </w:p>
        </w:tc>
      </w:tr>
    </w:tbl>
    <w:p w:rsidR="000E1E70" w:rsidRDefault="00F867A3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I.2)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b/>
          <w:bCs/>
        </w:rPr>
        <w:t>Вид на бенефициента и основна дейност/и</w:t>
      </w:r>
    </w:p>
    <w:p w:rsidR="000E1E70" w:rsidRDefault="00F867A3">
      <w:pPr>
        <w:pBdr>
          <w:top w:val="nil"/>
          <w:left w:val="nil"/>
          <w:bottom w:val="nil"/>
          <w:right w:val="nil"/>
          <w:between w:val="nil"/>
        </w:pBdr>
        <w:tabs>
          <w:tab w:val="center" w:pos="4153"/>
          <w:tab w:val="right" w:pos="8306"/>
          <w:tab w:val="left" w:pos="720"/>
        </w:tabs>
        <w:jc w:val="both"/>
        <w:rPr>
          <w:rFonts w:ascii="Times New Roman" w:eastAsia="Times New Roman" w:hAnsi="Times New Roman" w:cs="Times New Roman"/>
          <w:color w:val="000000"/>
        </w:rPr>
      </w:pPr>
    </w:p>
    <w:tbl>
      <w:tblPr>
        <w:tblStyle w:val="a0"/>
        <w:tblW w:w="0" w:type="auto"/>
        <w:tblInd w:w="0" w:type="dxa"/>
        <w:tblLook w:val="0000" w:firstRow="0" w:lastRow="0" w:firstColumn="0" w:lastColumn="0" w:noHBand="0" w:noVBand="0"/>
      </w:tblPr>
      <w:tblGrid>
        <w:gridCol w:w="3720"/>
        <w:gridCol w:w="6149"/>
      </w:tblGrid>
      <w:tr w:rsidR="000E1E70">
        <w:trPr>
          <w:trHeight w:val="70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Х търговско дружество 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 юридическо лице с нестопанска цел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друго (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>моля, уточнете</w:t>
            </w:r>
            <w:r>
              <w:rPr>
                <w:rFonts w:ascii="Times New Roman" w:eastAsia="Times New Roman" w:hAnsi="Times New Roman" w:cs="Times New Roman"/>
              </w:rPr>
              <w:t>):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обществени услуги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околна среда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икономическа и финансова дейност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здравеопазване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настаняване/жилищно строителство и места за отдих и култура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социална закрила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отдих, култура и религия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образование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търговска дейност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Х друго (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>моля, уточнете</w:t>
            </w:r>
            <w:r>
              <w:rPr>
                <w:rFonts w:ascii="Times New Roman" w:eastAsia="Times New Roman" w:hAnsi="Times New Roman" w:cs="Times New Roman"/>
              </w:rPr>
              <w:t>):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47.52 Търговия на дребно с железария, бои и плоско стъкло</w:t>
            </w:r>
          </w:p>
        </w:tc>
      </w:tr>
    </w:tbl>
    <w:p w:rsidR="000E1E70" w:rsidRDefault="000F09AD">
      <w:pPr>
        <w:pStyle w:val="Heading3"/>
        <w:tabs>
          <w:tab w:val="left" w:pos="0"/>
        </w:tabs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РАЗДЕЛ ІІ.: ОБЕКТ И ПРЕДМЕТ НА ПРОЦЕДУРАТА ЗА ОПРЕДЕЛЯНЕ НА ИЗПЪЛНИТЕЛ </w:t>
      </w:r>
    </w:p>
    <w:p w:rsidR="000E1E70" w:rsidRDefault="00F867A3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ІІ.1) Описание</w:t>
      </w:r>
    </w:p>
    <w:p w:rsidR="000E1E70" w:rsidRDefault="00F867A3">
      <w:pPr>
        <w:jc w:val="both"/>
        <w:rPr>
          <w:rFonts w:ascii="Times New Roman" w:eastAsia="Times New Roman" w:hAnsi="Times New Roman" w:cs="Times New Roman"/>
          <w:b/>
          <w:bCs/>
        </w:rPr>
      </w:pPr>
    </w:p>
    <w:tbl>
      <w:tblPr>
        <w:tblStyle w:val="a1"/>
        <w:tblW w:w="0" w:type="auto"/>
        <w:tblInd w:w="0" w:type="dxa"/>
        <w:tblLook w:val="0000" w:firstRow="0" w:lastRow="0" w:firstColumn="0" w:lastColumn="0" w:noHBand="0" w:noVBand="0"/>
      </w:tblPr>
      <w:tblGrid>
        <w:gridCol w:w="3066"/>
        <w:gridCol w:w="5403"/>
        <w:gridCol w:w="1400"/>
      </w:tblGrid>
      <w:tr w:rsidR="000E1E70">
        <w:tc>
          <w:tcPr>
            <w:tcW w:w="0" w:type="auto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ІІ.1.1) Обект на процедурата и място на изпълнение на строителството, доставката или услугата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Default="000F09AD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Въвеждане на следните информационни и комуникационни технологии:</w:t>
            </w:r>
          </w:p>
          <w:p w:rsidR="000E1E70" w:rsidRDefault="000F09AD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ОП 1 - Създаване на онлайн магазин - 1 бр.</w:t>
            </w:r>
          </w:p>
          <w:p w:rsidR="000E1E70" w:rsidRDefault="000F09AD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ОП 2 - Въвеждане на система за управление на взаимоотношенията с клиенти (CRM система) - 1 бр.</w:t>
            </w:r>
          </w:p>
          <w:p w:rsidR="000E1E70" w:rsidRDefault="000F09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  <w:tab w:val="left" w:pos="720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ОП 3 - Въвеждане на модул/система за управление на складовото стопанство (WMS) - 1 бр.</w:t>
            </w:r>
          </w:p>
        </w:tc>
      </w:tr>
      <w:tr w:rsidR="000E1E70">
        <w:tc>
          <w:tcPr>
            <w:tcW w:w="0" w:type="auto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(Изберете само един обект – строителство, доставки или услуги, който съответства на конкретния предмет на  вашата процедура</w:t>
            </w:r>
            <w:r>
              <w:rPr>
                <w:rFonts w:ascii="Times New Roman" w:eastAsia="Times New Roman" w:hAnsi="Times New Roman" w:cs="Times New Roman"/>
              </w:rPr>
              <w:t>)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  <w:tr w:rsidR="000E1E70" w:rsidTr="00144119">
        <w:trPr>
          <w:trHeight w:val="638"/>
        </w:trPr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(а) Строителство</w:t>
            </w:r>
            <w:r>
              <w:rPr>
                <w:rFonts w:ascii="Times New Roman" w:eastAsia="Times New Roman" w:hAnsi="Times New Roman" w:cs="Times New Roman"/>
              </w:rPr>
              <w:t xml:space="preserve">              </w:t>
            </w:r>
            <w:r>
              <w:rPr>
                <w:rFonts w:ascii="Times New Roman" w:eastAsia="Times New Roman" w:hAnsi="Times New Roman" w:cs="Times New Roman"/>
              </w:rPr>
              <w:t xml:space="preserve">        </w:t>
            </w: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(б) Доставки</w:t>
            </w:r>
            <w:r>
              <w:rPr>
                <w:rFonts w:ascii="Times New Roman" w:eastAsia="Times New Roman" w:hAnsi="Times New Roman" w:cs="Times New Roman"/>
              </w:rPr>
              <w:t xml:space="preserve">                  </w:t>
            </w:r>
            <w:r>
              <w:rPr>
                <w:rFonts w:ascii="Times New Roman" w:eastAsia="Times New Roman" w:hAnsi="Times New Roman" w:cs="Times New Roman"/>
              </w:rPr>
              <w:t>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(в) Услуги   </w:t>
            </w:r>
            <w:r>
              <w:rPr>
                <w:rFonts w:ascii="Times New Roman" w:eastAsia="Times New Roman" w:hAnsi="Times New Roman" w:cs="Times New Roman"/>
              </w:rPr>
              <w:t>Х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                </w:t>
            </w:r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 Изграждане 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0F09AD">
            <w:pPr>
              <w:ind w:right="-11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Проектиране и изпълнение</w:t>
            </w:r>
          </w:p>
          <w:p w:rsidR="000E1E70" w:rsidRDefault="00F867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E1E70" w:rsidRDefault="000F09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 Рехабилитация, реконструкция</w:t>
            </w:r>
          </w:p>
          <w:p w:rsidR="000E1E70" w:rsidRDefault="00F867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E1E70" w:rsidRDefault="000F09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 Строително-монтажни работи</w:t>
            </w:r>
          </w:p>
          <w:p w:rsidR="000E1E70" w:rsidRDefault="00F867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Покупка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Лизинг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Покупка на изплащане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Наем за машини и оборудване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0F09AD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Комбинация от изброените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Други (моля, пояснете)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……………....................................................................</w:t>
            </w: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ind w:right="-10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Категория услуга:№ </w:t>
            </w:r>
            <w:r>
              <w:rPr>
                <w:rFonts w:ascii="Times New Roman" w:eastAsia="Times New Roman" w:hAnsi="Times New Roman" w:cs="Times New Roman"/>
              </w:rPr>
              <w:t></w:t>
            </w:r>
            <w:r>
              <w:rPr>
                <w:rFonts w:ascii="Times New Roman" w:eastAsia="Times New Roman" w:hAnsi="Times New Roman" w:cs="Times New Roman"/>
              </w:rPr>
              <w:t>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F867A3">
            <w:pPr>
              <w:rPr>
                <w:rFonts w:ascii="Times New Roman" w:eastAsia="Times New Roman" w:hAnsi="Times New Roman" w:cs="Times New Roman"/>
                <w:i/>
                <w:iCs/>
                <w:u w:val="single"/>
              </w:rPr>
            </w:pPr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Място на изпълнение на строителството: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________________________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________________________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код NUTS: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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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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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</w:t>
            </w: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Място на изпълнение на доставка: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______________________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______________________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код NUTS: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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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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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</w:t>
            </w: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Място на изпълнение на услугата: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гр. Шумен, бул. Мадара 30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Pr="008656D7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код NUTS: BG</w:t>
            </w:r>
            <w:r w:rsidR="008656D7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>334</w:t>
            </w:r>
          </w:p>
        </w:tc>
      </w:tr>
      <w:tr w:rsidR="000E1E70">
        <w:tc>
          <w:tcPr>
            <w:tcW w:w="0" w:type="auto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ІІ.1.2) Описание на предмета на процедурата: </w:t>
            </w:r>
          </w:p>
          <w:p w:rsidR="000E1E70" w:rsidRDefault="000F09AD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Въвеждане на следните информационни и комуникационни технологии:</w:t>
            </w:r>
          </w:p>
          <w:p w:rsidR="000E1E70" w:rsidRDefault="000F09AD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ОП 1 - Създаване на онлайн магазин - 1 бр.</w:t>
            </w:r>
          </w:p>
          <w:p w:rsidR="000E1E70" w:rsidRDefault="000F09AD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ОП 2 - Въвеждане на система за управление на взаимоотношенията с клиенти (CRM система) - 1 бр.</w:t>
            </w:r>
          </w:p>
          <w:p w:rsidR="000E1E70" w:rsidRDefault="000F09AD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ОП 3 - Въвеждане на модул/система за управление на складовото стопанство (WMS) - 1 бр.</w:t>
            </w:r>
          </w:p>
        </w:tc>
      </w:tr>
      <w:tr w:rsidR="000E1E70">
        <w:tc>
          <w:tcPr>
            <w:tcW w:w="0" w:type="auto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F867A3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sdt>
              <w:sdtPr>
                <w:tag w:val="goog_rdk_0"/>
                <w:id w:val="-387483350"/>
                <w:showingPlcHdr/>
              </w:sdtPr>
              <w:sdtEndPr/>
              <w:sdtContent>
                <w:r w:rsidR="000F09AD">
                  <w:t xml:space="preserve">     </w:t>
                </w:r>
              </w:sdtContent>
            </w:sdt>
            <w:r w:rsidR="000F09AD">
              <w:rPr>
                <w:rFonts w:ascii="Times New Roman" w:eastAsia="Times New Roman" w:hAnsi="Times New Roman" w:cs="Times New Roman"/>
                <w:b/>
                <w:bCs/>
              </w:rPr>
              <w:t xml:space="preserve">ІІ.1.3) Общ терминологичен речник (CPV): </w:t>
            </w:r>
          </w:p>
          <w:p w:rsidR="000E1E70" w:rsidRDefault="000F09AD">
            <w:pPr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</w:rPr>
              <w:t>(Посочва се кодът по CPV на предмета на процедурата, включително за всички обособени позиции, когато е приложимо)</w:t>
            </w:r>
          </w:p>
          <w:p w:rsidR="000E1E70" w:rsidRDefault="00F867A3">
            <w:pPr>
              <w:rPr>
                <w:rFonts w:ascii="Times New Roman" w:eastAsia="Times New Roman" w:hAnsi="Times New Roman" w:cs="Times New Roman"/>
                <w:i/>
                <w:iCs/>
              </w:rPr>
            </w:pPr>
          </w:p>
          <w:p w:rsidR="000E1E70" w:rsidRPr="000A7028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0A7028">
              <w:rPr>
                <w:rFonts w:ascii="Times New Roman" w:eastAsia="Times New Roman" w:hAnsi="Times New Roman" w:cs="Times New Roman"/>
                <w:b/>
                <w:bCs/>
              </w:rPr>
              <w:t xml:space="preserve">ОП 1: "Създаване на онлайн магазин" - 1 бр. 72421000-7 </w:t>
            </w:r>
          </w:p>
          <w:p w:rsidR="000E1E70" w:rsidRPr="000A7028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Pr="000A7028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0A7028">
              <w:rPr>
                <w:rFonts w:ascii="Times New Roman" w:eastAsia="Times New Roman" w:hAnsi="Times New Roman" w:cs="Times New Roman"/>
                <w:b/>
                <w:bCs/>
              </w:rPr>
              <w:t xml:space="preserve">ОП 2 - Въвеждане на система за управление на взаимоотношенията с клиенти (CRM система) - 1 бр. 72212445-0 </w:t>
            </w:r>
          </w:p>
          <w:p w:rsidR="000E1E70" w:rsidRPr="000A7028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0A7028">
              <w:rPr>
                <w:rFonts w:ascii="Times New Roman" w:eastAsia="Times New Roman" w:hAnsi="Times New Roman" w:cs="Times New Roman"/>
                <w:b/>
                <w:bCs/>
              </w:rPr>
              <w:t xml:space="preserve">ОП 3 - Въвеждане на модул/система за управление на складовото стопанство (WMS) - 1 бр. 42965100-9 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c>
          <w:tcPr>
            <w:tcW w:w="0" w:type="auto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ІІ.1.4) Обособени позиции:   да Х  не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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Ако да,  </w:t>
            </w:r>
            <w:r>
              <w:rPr>
                <w:rFonts w:ascii="Times New Roman" w:eastAsia="Times New Roman" w:hAnsi="Times New Roman" w:cs="Times New Roman"/>
              </w:rPr>
              <w:t>офертите трябва да бъдат подадени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>(отбележете само едно):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</w:p>
          <w:tbl>
            <w:tblPr>
              <w:tblStyle w:val="a2"/>
              <w:tblW w:w="0" w:type="auto"/>
              <w:tblInd w:w="0" w:type="dxa"/>
              <w:tblLook w:val="0000" w:firstRow="0" w:lastRow="0" w:firstColumn="0" w:lastColumn="0" w:noHBand="0" w:noVBand="0"/>
            </w:tblPr>
            <w:tblGrid>
              <w:gridCol w:w="3094"/>
              <w:gridCol w:w="3655"/>
              <w:gridCol w:w="2890"/>
            </w:tblGrid>
            <w:tr w:rsidR="000E1E70">
              <w:tc>
                <w:tcPr>
                  <w:tcW w:w="0" w:type="auto"/>
                </w:tcPr>
                <w:p w:rsidR="000E1E70" w:rsidRDefault="000F09AD">
                  <w:pPr>
                    <w:jc w:val="both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само за една обособена позиция</w:t>
                  </w:r>
                </w:p>
                <w:p w:rsidR="000E1E70" w:rsidRDefault="000F09AD">
                  <w:pPr>
                    <w:jc w:val="both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</w:t>
                  </w:r>
                </w:p>
                <w:p w:rsidR="000E1E70" w:rsidRDefault="00F867A3">
                  <w:pPr>
                    <w:jc w:val="both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  <w:tc>
                <w:tcPr>
                  <w:tcW w:w="0" w:type="auto"/>
                </w:tcPr>
                <w:p w:rsidR="000E1E70" w:rsidRDefault="000F09AD">
                  <w:pPr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за една или повече обособени позиции</w:t>
                  </w:r>
                </w:p>
                <w:p w:rsidR="000E1E70" w:rsidRPr="002108B4" w:rsidRDefault="00BE0D83">
                  <w:pPr>
                    <w:jc w:val="both"/>
                    <w:rPr>
                      <w:rFonts w:ascii="Times New Roman" w:eastAsia="Times New Roman" w:hAnsi="Times New Roman" w:cs="Times New Roman"/>
                      <w:lang w:val="bg-BG"/>
                    </w:rPr>
                  </w:pPr>
                  <w:r w:rsidRPr="00BE0D83">
                    <w:rPr>
                      <w:rFonts w:ascii="Times New Roman" w:eastAsia="Times New Roman" w:hAnsi="Times New Roman" w:cs="Times New Roman"/>
                      <w:lang w:val="bg-BG"/>
                    </w:rPr>
                    <w:t>Х</w:t>
                  </w:r>
                </w:p>
              </w:tc>
              <w:tc>
                <w:tcPr>
                  <w:tcW w:w="0" w:type="auto"/>
                </w:tcPr>
                <w:p w:rsidR="000E1E70" w:rsidRDefault="000F09AD">
                  <w:pPr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за всички обособени позиции</w:t>
                  </w:r>
                </w:p>
                <w:p w:rsidR="000E1E70" w:rsidRPr="002108B4" w:rsidRDefault="000F09AD" w:rsidP="00BE0D83">
                  <w:pPr>
                    <w:jc w:val="both"/>
                    <w:rPr>
                      <w:rFonts w:ascii="Times New Roman" w:eastAsia="Times New Roman" w:hAnsi="Times New Roman" w:cs="Times New Roman"/>
                      <w:lang w:val="bg-BG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</w:t>
                  </w:r>
                  <w:r w:rsidR="002108B4">
                    <w:rPr>
                      <w:rFonts w:ascii="Times New Roman" w:eastAsia="Times New Roman" w:hAnsi="Times New Roman" w:cs="Times New Roman"/>
                      <w:lang w:val="bg-BG"/>
                    </w:rPr>
                    <w:t xml:space="preserve"> </w:t>
                  </w:r>
                </w:p>
              </w:tc>
            </w:tr>
          </w:tbl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:rsidR="000E1E70" w:rsidRDefault="00F867A3">
      <w:pPr>
        <w:jc w:val="both"/>
        <w:rPr>
          <w:rFonts w:ascii="Times New Roman" w:eastAsia="Times New Roman" w:hAnsi="Times New Roman" w:cs="Times New Roman"/>
        </w:rPr>
      </w:pPr>
    </w:p>
    <w:p w:rsidR="000E1E70" w:rsidRDefault="000F09AD">
      <w:pPr>
        <w:pStyle w:val="Heading3"/>
        <w:tabs>
          <w:tab w:val="left" w:pos="0"/>
        </w:tabs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ІІ.2) Количество или обем на обекта на процедурата</w:t>
      </w:r>
    </w:p>
    <w:p w:rsidR="000E1E70" w:rsidRDefault="00F867A3">
      <w:pPr>
        <w:jc w:val="both"/>
        <w:rPr>
          <w:rFonts w:ascii="Times New Roman" w:eastAsia="Times New Roman" w:hAnsi="Times New Roman" w:cs="Times New Roman"/>
        </w:rPr>
      </w:pPr>
    </w:p>
    <w:tbl>
      <w:tblPr>
        <w:tblStyle w:val="a3"/>
        <w:tblW w:w="0" w:type="auto"/>
        <w:tblInd w:w="0" w:type="dxa"/>
        <w:tblLook w:val="0000" w:firstRow="0" w:lastRow="0" w:firstColumn="0" w:lastColumn="0" w:noHBand="0" w:noVBand="0"/>
      </w:tblPr>
      <w:tblGrid>
        <w:gridCol w:w="9869"/>
      </w:tblGrid>
      <w:tr w:rsidR="000E1E70">
        <w:trPr>
          <w:trHeight w:val="212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Общо количество или обем 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>(включително всички обособени позиции, когато е приложимо)</w:t>
            </w:r>
          </w:p>
          <w:p w:rsidR="000E1E70" w:rsidRPr="000A7028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ОП 1: "Създаване на онлайн магазин" - 1 бр.</w:t>
            </w:r>
            <w:r w:rsidR="000A7028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 xml:space="preserve"> </w:t>
            </w:r>
            <w:r w:rsidR="000A7028" w:rsidRPr="000A7028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 xml:space="preserve"> 5 031.11 евро без ДДС</w:t>
            </w:r>
          </w:p>
          <w:p w:rsidR="000E1E70" w:rsidRPr="000A7028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ОП 2 - Въвеждане на система за управление на взаимоотношенията с клиенти (CRM система) - 1 бр.</w:t>
            </w:r>
            <w:r w:rsidR="000A7028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 xml:space="preserve"> </w:t>
            </w:r>
            <w:r w:rsidR="000A7028" w:rsidRPr="000A7028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>9 264.10 евро без ДДС</w:t>
            </w:r>
          </w:p>
          <w:p w:rsidR="000E1E70" w:rsidRPr="000A7028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ОП 3 - Въвеждане на модул/система за управление на складовото стопанство (WMS) - 1 бр.</w:t>
            </w:r>
            <w:r w:rsidR="000A7028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 xml:space="preserve"> </w:t>
            </w:r>
            <w:r w:rsidR="000A7028" w:rsidRPr="000A7028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>8 352.46 евро без ДДС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Pr="000A7028" w:rsidRDefault="000A7028">
            <w:pPr>
              <w:jc w:val="both"/>
              <w:rPr>
                <w:rFonts w:ascii="Times New Roman" w:eastAsia="Times New Roman" w:hAnsi="Times New Roman" w:cs="Times New Roman"/>
                <w:i/>
                <w:iCs/>
                <w:lang w:val="en-US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Прогнозна стойност в </w:t>
            </w:r>
            <w:r w:rsidRPr="000A7028">
              <w:rPr>
                <w:rFonts w:ascii="Times New Roman" w:eastAsia="Times New Roman" w:hAnsi="Times New Roman" w:cs="Times New Roman"/>
                <w:lang w:val="bg-BG"/>
              </w:rPr>
              <w:t xml:space="preserve">22 647.67 </w:t>
            </w:r>
            <w:r>
              <w:rPr>
                <w:rFonts w:ascii="Times New Roman" w:eastAsia="Times New Roman" w:hAnsi="Times New Roman" w:cs="Times New Roman"/>
                <w:lang w:val="bg-BG"/>
              </w:rPr>
              <w:t>евр</w:t>
            </w:r>
            <w:r>
              <w:rPr>
                <w:rFonts w:ascii="Times New Roman" w:eastAsia="Times New Roman" w:hAnsi="Times New Roman" w:cs="Times New Roman"/>
                <w:lang w:val="en-US"/>
              </w:rPr>
              <w:t xml:space="preserve">o </w:t>
            </w:r>
            <w:r w:rsidR="000F09AD">
              <w:rPr>
                <w:rFonts w:ascii="Times New Roman" w:eastAsia="Times New Roman" w:hAnsi="Times New Roman" w:cs="Times New Roman"/>
              </w:rPr>
              <w:t xml:space="preserve">без ДДС </w:t>
            </w:r>
          </w:p>
          <w:p w:rsidR="000E1E70" w:rsidRPr="000A7028" w:rsidRDefault="00F867A3" w:rsidP="000A7028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</w:p>
        </w:tc>
      </w:tr>
    </w:tbl>
    <w:p w:rsidR="000E1E70" w:rsidRDefault="00F867A3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F867A3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ІІ.3)  Срок на договора</w:t>
      </w:r>
    </w:p>
    <w:p w:rsidR="000E1E70" w:rsidRDefault="00F867A3">
      <w:pPr>
        <w:jc w:val="both"/>
        <w:rPr>
          <w:rFonts w:ascii="Times New Roman" w:eastAsia="Times New Roman" w:hAnsi="Times New Roman" w:cs="Times New Roman"/>
          <w:b/>
          <w:bCs/>
        </w:rPr>
      </w:pPr>
    </w:p>
    <w:tbl>
      <w:tblPr>
        <w:tblStyle w:val="a4"/>
        <w:tblW w:w="0" w:type="auto"/>
        <w:tblInd w:w="0" w:type="dxa"/>
        <w:tblLook w:val="0000" w:firstRow="0" w:lastRow="0" w:firstColumn="0" w:lastColumn="0" w:noHBand="0" w:noVBand="0"/>
      </w:tblPr>
      <w:tblGrid>
        <w:gridCol w:w="9869"/>
      </w:tblGrid>
      <w:tr w:rsidR="000E1E70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F867A3" w:rsidP="00EC218D">
            <w:pPr>
              <w:rPr>
                <w:rFonts w:ascii="Times New Roman" w:eastAsia="Times New Roman" w:hAnsi="Times New Roman" w:cs="Times New Roman"/>
                <w:b/>
                <w:bCs/>
                <w:u w:val="single"/>
              </w:rPr>
            </w:pPr>
            <w:sdt>
              <w:sdtPr>
                <w:tag w:val="goog_rdk_1"/>
                <w:id w:val="365589524"/>
                <w:showingPlcHdr/>
              </w:sdtPr>
              <w:sdtEndPr/>
              <w:sdtContent>
                <w:r w:rsidR="000F09AD">
                  <w:t xml:space="preserve">     </w:t>
                </w:r>
              </w:sdtContent>
            </w:sdt>
            <w:r w:rsidR="000F09AD">
              <w:rPr>
                <w:rFonts w:ascii="Times New Roman" w:eastAsia="Times New Roman" w:hAnsi="Times New Roman" w:cs="Times New Roman"/>
                <w:b/>
                <w:bCs/>
                <w:u w:val="single"/>
              </w:rPr>
              <w:t>Важи за всички обособени позиции</w:t>
            </w:r>
          </w:p>
          <w:p w:rsidR="000E1E70" w:rsidRPr="00EC218D" w:rsidRDefault="000F09AD">
            <w:pPr>
              <w:jc w:val="both"/>
              <w:rPr>
                <w:rFonts w:ascii="Times New Roman" w:eastAsia="Times New Roman" w:hAnsi="Times New Roman" w:cs="Times New Roman"/>
                <w:lang w:val="bg-BG"/>
              </w:rPr>
            </w:pPr>
            <w:bookmarkStart w:id="0" w:name="_heading=h.emwz4fvb7hwv" w:colFirst="0" w:colLast="0"/>
            <w:bookmarkEnd w:id="0"/>
            <w:r>
              <w:rPr>
                <w:rFonts w:ascii="Times New Roman" w:eastAsia="Times New Roman" w:hAnsi="Times New Roman" w:cs="Times New Roman"/>
              </w:rPr>
              <w:t xml:space="preserve">Срок за изпълнение: </w:t>
            </w:r>
            <w:r w:rsidR="009913FD">
              <w:rPr>
                <w:rFonts w:ascii="Times New Roman" w:eastAsia="Times New Roman" w:hAnsi="Times New Roman" w:cs="Times New Roman"/>
                <w:lang w:val="bg-BG"/>
              </w:rPr>
              <w:t xml:space="preserve">от </w:t>
            </w:r>
            <w:r w:rsidR="00302AB4">
              <w:rPr>
                <w:rFonts w:ascii="Times New Roman" w:eastAsia="Times New Roman" w:hAnsi="Times New Roman" w:cs="Times New Roman"/>
                <w:lang w:val="en-US"/>
              </w:rPr>
              <w:t>20</w:t>
            </w:r>
            <w:r w:rsidRPr="000A7028">
              <w:rPr>
                <w:rFonts w:ascii="Times New Roman" w:eastAsia="Times New Roman" w:hAnsi="Times New Roman" w:cs="Times New Roman"/>
                <w:lang w:val="bg-BG"/>
              </w:rPr>
              <w:t xml:space="preserve"> календарни дни </w:t>
            </w:r>
            <w:r w:rsidR="009913FD">
              <w:rPr>
                <w:rFonts w:ascii="Times New Roman" w:eastAsia="Times New Roman" w:hAnsi="Times New Roman" w:cs="Times New Roman"/>
              </w:rPr>
              <w:t>до</w:t>
            </w:r>
            <w:r w:rsidR="00302AB4">
              <w:rPr>
                <w:rFonts w:ascii="Times New Roman" w:eastAsia="Times New Roman" w:hAnsi="Times New Roman" w:cs="Times New Roman"/>
                <w:lang w:val="en-US"/>
              </w:rPr>
              <w:t xml:space="preserve"> 6</w:t>
            </w:r>
            <w:r w:rsidR="009913FD">
              <w:rPr>
                <w:rFonts w:ascii="Times New Roman" w:eastAsia="Times New Roman" w:hAnsi="Times New Roman" w:cs="Times New Roman"/>
                <w:lang w:val="en-US"/>
              </w:rPr>
              <w:t>0</w:t>
            </w:r>
            <w:r w:rsidRPr="000A7028">
              <w:rPr>
                <w:rFonts w:ascii="Times New Roman" w:eastAsia="Times New Roman" w:hAnsi="Times New Roman" w:cs="Times New Roman"/>
              </w:rPr>
              <w:t xml:space="preserve"> календарни дни, считано от датата на подписване на договора за изпълнение, но не по-късно от срока</w:t>
            </w:r>
            <w:r>
              <w:rPr>
                <w:rFonts w:ascii="Times New Roman" w:eastAsia="Times New Roman" w:hAnsi="Times New Roman" w:cs="Times New Roman"/>
              </w:rPr>
              <w:t xml:space="preserve"> на АДБФП BG16RFPR001-1.012-0139-C01 - 23.12.2026 г. </w:t>
            </w:r>
          </w:p>
        </w:tc>
      </w:tr>
    </w:tbl>
    <w:p w:rsidR="000E1E70" w:rsidRDefault="00F867A3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F867A3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РАЗДЕЛ ІІІ: ЮРИДИЧЕСКА, ИКОНОМИЧЕСКА, ФИНАНСОВА И ТЕХНИЧЕСКА ИНФОРМАЦИЯ</w:t>
      </w:r>
    </w:p>
    <w:p w:rsidR="000E1E70" w:rsidRDefault="00F867A3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lastRenderedPageBreak/>
        <w:t>ІІІ.1) Условия, свързани с изпълнението на предмета на процедурата</w:t>
      </w:r>
    </w:p>
    <w:p w:rsidR="000E1E70" w:rsidRDefault="00F867A3">
      <w:pPr>
        <w:jc w:val="both"/>
        <w:rPr>
          <w:rFonts w:ascii="Times New Roman" w:eastAsia="Times New Roman" w:hAnsi="Times New Roman" w:cs="Times New Roman"/>
          <w:b/>
          <w:bCs/>
        </w:rPr>
      </w:pPr>
    </w:p>
    <w:tbl>
      <w:tblPr>
        <w:tblStyle w:val="a5"/>
        <w:tblW w:w="0" w:type="auto"/>
        <w:tblInd w:w="0" w:type="dxa"/>
        <w:tblLook w:val="0000" w:firstRow="0" w:lastRow="0" w:firstColumn="0" w:lastColumn="0" w:noHBand="0" w:noVBand="0"/>
      </w:tblPr>
      <w:tblGrid>
        <w:gridCol w:w="9869"/>
      </w:tblGrid>
      <w:tr w:rsidR="000E1E70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44119">
              <w:rPr>
                <w:rFonts w:ascii="Times New Roman" w:eastAsia="Times New Roman" w:hAnsi="Times New Roman" w:cs="Times New Roman"/>
                <w:b/>
                <w:bCs/>
              </w:rPr>
              <w:t xml:space="preserve">ІІІ.1.1) Изискуеми гаранции </w:t>
            </w:r>
            <w:r w:rsidRPr="00144119">
              <w:rPr>
                <w:rFonts w:ascii="Times New Roman" w:eastAsia="Times New Roman" w:hAnsi="Times New Roman" w:cs="Times New Roman"/>
                <w:i/>
                <w:iCs/>
              </w:rPr>
              <w:t>(</w:t>
            </w:r>
            <w:r w:rsidRPr="00144119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когато е приложимо</w:t>
            </w:r>
            <w:r w:rsidRPr="00144119">
              <w:rPr>
                <w:rFonts w:ascii="Times New Roman" w:eastAsia="Times New Roman" w:hAnsi="Times New Roman" w:cs="Times New Roman"/>
                <w:i/>
                <w:iCs/>
              </w:rPr>
              <w:t>)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</w:p>
          <w:p w:rsidR="000E1E70" w:rsidRDefault="00F867A3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Default="00F867A3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sdt>
              <w:sdtPr>
                <w:tag w:val="goog_rdk_2"/>
                <w:id w:val="293212759"/>
                <w:showingPlcHdr/>
              </w:sdtPr>
              <w:sdtEndPr/>
              <w:sdtContent>
                <w:r w:rsidR="000F09AD">
                  <w:t xml:space="preserve">     </w:t>
                </w:r>
              </w:sdtContent>
            </w:sdt>
            <w:r w:rsidR="000F09AD">
              <w:rPr>
                <w:rFonts w:ascii="Times New Roman" w:eastAsia="Times New Roman" w:hAnsi="Times New Roman" w:cs="Times New Roman"/>
                <w:b/>
                <w:bCs/>
              </w:rPr>
              <w:t xml:space="preserve">Гаранция за добро изпълнение </w:t>
            </w:r>
            <w:r w:rsidR="000F09A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</w:rPr>
              <w:t>(</w:t>
            </w:r>
            <w:r w:rsidR="000F09AD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не повече от 5 на сто от стойността на договора за изпълнение)</w:t>
            </w:r>
            <w:r w:rsidR="000F09AD">
              <w:rPr>
                <w:rFonts w:ascii="Times New Roman" w:eastAsia="Times New Roman" w:hAnsi="Times New Roman" w:cs="Times New Roman"/>
                <w:b/>
                <w:bCs/>
              </w:rPr>
              <w:t>:</w:t>
            </w:r>
          </w:p>
          <w:p w:rsidR="00144119" w:rsidRPr="00144119" w:rsidRDefault="000F09AD">
            <w:pPr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>неприложимо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________________________________________________________________________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Условията и сроковете за задържане или освобождаване на гаранцията за изпълнение се уреждат в договора за изпълнение.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F867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  <w:p w:rsidR="000E1E70" w:rsidRDefault="00F867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sdt>
              <w:sdtPr>
                <w:tag w:val="goog_rdk_3"/>
                <w:id w:val="276179485"/>
                <w:showingPlcHdr/>
              </w:sdtPr>
              <w:sdtEndPr/>
              <w:sdtContent>
                <w:r w:rsidR="000F09AD">
                  <w:t xml:space="preserve">     </w:t>
                </w:r>
              </w:sdtContent>
            </w:sdt>
            <w:r w:rsidR="000F09AD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ІІІ.1.2) Условия и начин на финансиране и плащане и/или препратка към съответните разпоредби, които ги уреждат</w:t>
            </w:r>
          </w:p>
          <w:p w:rsidR="000E1E70" w:rsidRDefault="00F867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  <w:p w:rsidR="000E1E70" w:rsidRDefault="000F09AD" w:rsidP="00FE6466">
            <w:pPr>
              <w:rPr>
                <w:rFonts w:ascii="Times New Roman" w:eastAsia="Times New Roman" w:hAnsi="Times New Roman" w:cs="Times New Roman"/>
                <w:b/>
                <w:bCs/>
                <w:u w:val="single"/>
              </w:rPr>
            </w:pPr>
            <w:r w:rsidRPr="00FE6466">
              <w:rPr>
                <w:rFonts w:ascii="Times New Roman" w:eastAsia="Times New Roman" w:hAnsi="Times New Roman" w:cs="Times New Roman"/>
                <w:b/>
                <w:bCs/>
                <w:u w:val="single"/>
              </w:rPr>
              <w:t>Важи за всички обособени позиции</w:t>
            </w:r>
          </w:p>
          <w:p w:rsidR="000E1E70" w:rsidRPr="00FE6466" w:rsidRDefault="000F09AD">
            <w:pPr>
              <w:ind w:firstLine="709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>Авансово плащане в размер на ............... евро. (....................................) без ДДС, представляващо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 xml:space="preserve"> 50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 xml:space="preserve"> % от общата цена, в срок до 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 xml:space="preserve">10 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>(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>десет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>)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 xml:space="preserve"> 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>работни дни от влизане в сила на договора и след представяне на оригинална данъчна фактура за дължимата сума.</w:t>
            </w:r>
          </w:p>
          <w:p w:rsidR="000E1E70" w:rsidRPr="00FE6466" w:rsidRDefault="000F09AD">
            <w:pPr>
              <w:ind w:firstLine="709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>Окончателно плащане в размер на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 xml:space="preserve"> .......... евро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 xml:space="preserve"> (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>................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>) без ДДС, представляващо 50 % от общата цена, в срок до 10 (десет)  работни дни след</w:t>
            </w:r>
            <w:r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 xml:space="preserve"> въвеждане на предвидените услуги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 xml:space="preserve">и след представяне на </w:t>
            </w:r>
            <w:sdt>
              <w:sdtPr>
                <w:tag w:val="goog_rdk_4"/>
                <w:id w:val="-2045119854"/>
              </w:sdtPr>
              <w:sdtEndPr/>
              <w:sdtContent/>
            </w:sdt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>следните документи:</w:t>
            </w:r>
          </w:p>
          <w:p w:rsidR="00FE6466" w:rsidRPr="00FE6466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 w:rsidRPr="00FE6466">
              <w:rPr>
                <w:rFonts w:ascii="Times New Roman" w:eastAsia="Times New Roman" w:hAnsi="Times New Roman" w:cs="Times New Roman"/>
                <w:b/>
              </w:rPr>
              <w:t>-</w:t>
            </w:r>
            <w:r w:rsidRPr="00FE6466">
              <w:rPr>
                <w:rFonts w:ascii="Times New Roman" w:eastAsia="Times New Roman" w:hAnsi="Times New Roman" w:cs="Times New Roman"/>
                <w:b/>
              </w:rPr>
              <w:tab/>
            </w: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 xml:space="preserve">двустранно подписан от представители на двете страни приемо-предавателен протокол за напълно 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>въведена услуга</w:t>
            </w:r>
          </w:p>
          <w:p w:rsidR="000E1E70" w:rsidRPr="00FE6466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E6466">
              <w:rPr>
                <w:rFonts w:ascii="Times New Roman" w:eastAsia="Times New Roman" w:hAnsi="Times New Roman" w:cs="Times New Roman"/>
                <w:b/>
              </w:rPr>
              <w:t>-</w:t>
            </w:r>
            <w:r>
              <w:rPr>
                <w:rFonts w:ascii="Times New Roman" w:eastAsia="Times New Roman" w:hAnsi="Times New Roman" w:cs="Times New Roman"/>
                <w:b/>
              </w:rPr>
              <w:tab/>
              <w:t>оригинална данъчна фактура за дължимата сума;</w:t>
            </w:r>
          </w:p>
          <w:p w:rsidR="000E1E70" w:rsidRPr="007A1712" w:rsidRDefault="00F867A3" w:rsidP="007A1712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22"/>
                <w:szCs w:val="22"/>
                <w:lang w:val="bg-BG"/>
              </w:rPr>
            </w:pPr>
            <w:r w:rsidRPr="00FE646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ІІІ.1.3) Възможни изменения в клаузите на договора за изпълнение (след подписването му) и условията, при които те могат да се използват: </w:t>
            </w:r>
            <w:r w:rsidRPr="00FE6466">
              <w:rPr>
                <w:rFonts w:ascii="Times New Roman" w:eastAsia="Times New Roman" w:hAnsi="Times New Roman" w:cs="Times New Roman"/>
                <w:i/>
                <w:iCs/>
                <w:color w:val="000000"/>
                <w:sz w:val="22"/>
                <w:szCs w:val="22"/>
              </w:rPr>
              <w:t>(когато е приложимо)</w:t>
            </w:r>
          </w:p>
          <w:p w:rsidR="00FE6466" w:rsidRPr="00FE6466" w:rsidRDefault="000F09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lang w:val="bg-BG"/>
              </w:rPr>
            </w:pPr>
            <w:r w:rsidRPr="00FE6466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lang w:val="bg-BG"/>
              </w:rPr>
              <w:t>неприложимо</w:t>
            </w:r>
          </w:p>
          <w:p w:rsidR="000E1E70" w:rsidRPr="00FE6466" w:rsidRDefault="00F867A3" w:rsidP="00FE646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Pr="00FE6466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 xml:space="preserve">ІІІ.1.4) Други особени условия </w:t>
            </w:r>
            <w:r w:rsidRPr="00FE6466">
              <w:rPr>
                <w:rFonts w:ascii="Times New Roman" w:eastAsia="Times New Roman" w:hAnsi="Times New Roman" w:cs="Times New Roman"/>
                <w:i/>
                <w:iCs/>
              </w:rPr>
              <w:t>(когато е приложимо)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FE6466">
              <w:rPr>
                <w:rFonts w:ascii="Times New Roman" w:eastAsia="Times New Roman" w:hAnsi="Times New Roman" w:cs="Times New Roman"/>
                <w:i/>
                <w:iCs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да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   не </w:t>
            </w:r>
            <w:r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>Х</w:t>
            </w:r>
          </w:p>
          <w:p w:rsidR="000E1E70" w:rsidRPr="00FE6466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 xml:space="preserve">Ако да, </w:t>
            </w:r>
            <w:r w:rsidRPr="00FE6466">
              <w:rPr>
                <w:rFonts w:ascii="Times New Roman" w:eastAsia="Times New Roman" w:hAnsi="Times New Roman" w:cs="Times New Roman"/>
              </w:rPr>
              <w:t>опишете ги:</w:t>
            </w:r>
          </w:p>
          <w:p w:rsidR="000E1E70" w:rsidRPr="00FE6466" w:rsidRDefault="00F867A3" w:rsidP="00FE6466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sdt>
              <w:sdtPr>
                <w:tag w:val="goog_rdk_6"/>
                <w:id w:val="1253331774"/>
                <w:showingPlcHdr/>
              </w:sdtPr>
              <w:sdtEndPr/>
              <w:sdtContent>
                <w:r w:rsidR="000F09AD">
                  <w:t xml:space="preserve">     </w:t>
                </w:r>
              </w:sdtContent>
            </w:sdt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</w:tbl>
    <w:p w:rsidR="000E1E70" w:rsidRDefault="00F867A3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ІІІ.2) Условия за участие </w:t>
      </w:r>
    </w:p>
    <w:p w:rsidR="000E1E70" w:rsidRDefault="00F867A3">
      <w:pPr>
        <w:jc w:val="both"/>
        <w:rPr>
          <w:rFonts w:ascii="Times New Roman" w:eastAsia="Times New Roman" w:hAnsi="Times New Roman" w:cs="Times New Roman"/>
          <w:b/>
          <w:bCs/>
        </w:rPr>
      </w:pPr>
    </w:p>
    <w:tbl>
      <w:tblPr>
        <w:tblStyle w:val="a6"/>
        <w:tblW w:w="0" w:type="auto"/>
        <w:tblInd w:w="0" w:type="dxa"/>
        <w:tblLook w:val="0000" w:firstRow="0" w:lastRow="0" w:firstColumn="0" w:lastColumn="0" w:noHBand="0" w:noVBand="0"/>
      </w:tblPr>
      <w:tblGrid>
        <w:gridCol w:w="4464"/>
        <w:gridCol w:w="5405"/>
      </w:tblGrid>
      <w:tr w:rsidR="000E1E70">
        <w:trPr>
          <w:cantSplit/>
        </w:trPr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ІІІ.2.1) Правен статус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  <w:tr w:rsidR="000E1E70">
        <w:trPr>
          <w:cantSplit/>
        </w:trPr>
        <w:tc>
          <w:tcPr>
            <w:tcW w:w="0" w:type="auto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Изискуеми документи:</w:t>
            </w:r>
          </w:p>
          <w:p w:rsidR="000E1E70" w:rsidRDefault="00F867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</w:tr>
      <w:tr w:rsidR="000E1E70">
        <w:trPr>
          <w:cantSplit/>
        </w:trPr>
        <w:tc>
          <w:tcPr>
            <w:tcW w:w="0" w:type="auto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0F09AD">
            <w:pPr>
              <w:numPr>
                <w:ilvl w:val="0"/>
                <w:numId w:val="1"/>
              </w:num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Декларация с посочване на ЕИК/ Удостоверение за актуално състояние, а когато е физическо лице - документ за самоличност; </w:t>
            </w:r>
          </w:p>
          <w:p w:rsidR="000E1E70" w:rsidRDefault="000F09AD">
            <w:pPr>
              <w:numPr>
                <w:ilvl w:val="0"/>
                <w:numId w:val="1"/>
              </w:num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Декларация по чл. 12, ал. 1, т. 1 от ПМС № 4/11.01.2024 г.</w:t>
            </w:r>
          </w:p>
          <w:p w:rsidR="000E1E70" w:rsidRDefault="000F09AD">
            <w:pPr>
              <w:numPr>
                <w:ilvl w:val="0"/>
                <w:numId w:val="1"/>
              </w:num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Други документи (ако е приложимо).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  <w:tr w:rsidR="000E1E70">
        <w:trPr>
          <w:cantSplit/>
          <w:trHeight w:val="485"/>
        </w:trPr>
        <w:tc>
          <w:tcPr>
            <w:tcW w:w="0" w:type="auto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F867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sdt>
              <w:sdtPr>
                <w:tag w:val="goog_rdk_7"/>
                <w:id w:val="-2053204216"/>
                <w:showingPlcHdr/>
              </w:sdtPr>
              <w:sdtEndPr/>
              <w:sdtContent>
                <w:r w:rsidR="000F09AD">
                  <w:t xml:space="preserve">     </w:t>
                </w:r>
              </w:sdtContent>
            </w:sdt>
            <w:r w:rsidR="000F09AD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ІІІ.2.2) Икономическо и финансово състояние (по чл. 3, ал. 11 от ПМС № 4/11.01.2024 г.)</w:t>
            </w:r>
          </w:p>
        </w:tc>
      </w:tr>
      <w:tr w:rsidR="000E1E70">
        <w:trPr>
          <w:trHeight w:val="1691"/>
        </w:trPr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Pr="00FE6466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FE6466">
              <w:rPr>
                <w:rFonts w:ascii="Times New Roman" w:eastAsia="Times New Roman" w:hAnsi="Times New Roman" w:cs="Times New Roman"/>
              </w:rPr>
              <w:t>Изискуеми документи и информация: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lang w:val="bg-BG"/>
              </w:rPr>
            </w:pPr>
          </w:p>
          <w:p w:rsidR="00FE6466" w:rsidRDefault="00F867A3">
            <w:pPr>
              <w:jc w:val="both"/>
              <w:rPr>
                <w:rFonts w:ascii="Times New Roman" w:eastAsia="Times New Roman" w:hAnsi="Times New Roman" w:cs="Times New Roman"/>
                <w:lang w:val="bg-BG"/>
              </w:rPr>
            </w:pPr>
          </w:p>
          <w:p w:rsidR="00FE6466" w:rsidRPr="00FE6466" w:rsidRDefault="000F09AD" w:rsidP="00FE6466">
            <w:pPr>
              <w:jc w:val="center"/>
              <w:rPr>
                <w:rFonts w:ascii="Times New Roman" w:eastAsia="Times New Roman" w:hAnsi="Times New Roman" w:cs="Times New Roman"/>
                <w:b/>
                <w:lang w:val="bg-BG"/>
              </w:rPr>
            </w:pPr>
            <w:r w:rsidRPr="00FE6466">
              <w:rPr>
                <w:rFonts w:ascii="Times New Roman" w:eastAsia="Times New Roman" w:hAnsi="Times New Roman" w:cs="Times New Roman"/>
                <w:b/>
                <w:lang w:val="bg-BG"/>
              </w:rPr>
              <w:t>неприложимо</w:t>
            </w:r>
          </w:p>
          <w:p w:rsidR="000E1E70" w:rsidRPr="00FE6466" w:rsidRDefault="00F867A3" w:rsidP="00FE6466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Pr="00FE6466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FE6466">
              <w:rPr>
                <w:rFonts w:ascii="Times New Roman" w:eastAsia="Times New Roman" w:hAnsi="Times New Roman" w:cs="Times New Roman"/>
              </w:rPr>
              <w:t xml:space="preserve">Минимални изисквания </w:t>
            </w:r>
            <w:r w:rsidRPr="00FE6466">
              <w:rPr>
                <w:rFonts w:ascii="Times New Roman" w:eastAsia="Times New Roman" w:hAnsi="Times New Roman" w:cs="Times New Roman"/>
                <w:i/>
                <w:iCs/>
              </w:rPr>
              <w:t>(когато е приложимо)</w:t>
            </w:r>
            <w:r w:rsidRPr="00FE6466">
              <w:rPr>
                <w:rFonts w:ascii="Times New Roman" w:eastAsia="Times New Roman" w:hAnsi="Times New Roman" w:cs="Times New Roman"/>
              </w:rPr>
              <w:t>:</w:t>
            </w:r>
          </w:p>
          <w:p w:rsidR="00FE6466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</w:p>
          <w:p w:rsidR="00FE6466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</w:p>
          <w:p w:rsidR="00FE6466" w:rsidRDefault="000F09AD" w:rsidP="00FE646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>неприложимо</w:t>
            </w:r>
          </w:p>
          <w:p w:rsidR="00FE6466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</w:p>
          <w:p w:rsidR="000E1E70" w:rsidRPr="00FE6466" w:rsidRDefault="00F867A3" w:rsidP="00FE6466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rPr>
          <w:cantSplit/>
        </w:trPr>
        <w:tc>
          <w:tcPr>
            <w:tcW w:w="0" w:type="auto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Pr="00FE6466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Pr="00FE6466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Pr="00FE6466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sdt>
              <w:sdtPr>
                <w:tag w:val="goog_rdk_8"/>
                <w:id w:val="631228563"/>
                <w:showingPlcHdr/>
              </w:sdtPr>
              <w:sdtEndPr/>
              <w:sdtContent>
                <w:r w:rsidR="000F09AD" w:rsidRPr="00FE6466">
                  <w:t xml:space="preserve">     </w:t>
                </w:r>
              </w:sdtContent>
            </w:sdt>
            <w:r w:rsidR="000F09AD" w:rsidRPr="00FE6466">
              <w:rPr>
                <w:rFonts w:ascii="Times New Roman" w:eastAsia="Times New Roman" w:hAnsi="Times New Roman" w:cs="Times New Roman"/>
                <w:b/>
                <w:bCs/>
              </w:rPr>
              <w:t>ІІІ.2.3) Технически възможности и/или квалификация (по чл. 3, ал. 13 от ПМС № 4/11.01.2024 г.)</w:t>
            </w:r>
          </w:p>
          <w:p w:rsidR="000E1E70" w:rsidRPr="00FE6466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rPr>
          <w:trHeight w:val="1368"/>
        </w:trPr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Pr="00FE6466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FE6466">
              <w:rPr>
                <w:rFonts w:ascii="Times New Roman" w:eastAsia="Times New Roman" w:hAnsi="Times New Roman" w:cs="Times New Roman"/>
              </w:rPr>
              <w:t>Изискуеми документи и информация: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lang w:val="bg-BG"/>
              </w:rPr>
            </w:pPr>
          </w:p>
          <w:p w:rsidR="00FE6466" w:rsidRPr="00FE6466" w:rsidRDefault="000F09AD" w:rsidP="00FE6466">
            <w:pPr>
              <w:jc w:val="center"/>
              <w:rPr>
                <w:rFonts w:ascii="Times New Roman" w:eastAsia="Times New Roman" w:hAnsi="Times New Roman" w:cs="Times New Roman"/>
                <w:b/>
                <w:lang w:val="bg-BG"/>
              </w:rPr>
            </w:pPr>
            <w:r w:rsidRPr="00FE6466">
              <w:rPr>
                <w:rFonts w:ascii="Times New Roman" w:eastAsia="Times New Roman" w:hAnsi="Times New Roman" w:cs="Times New Roman"/>
                <w:b/>
                <w:lang w:val="bg-BG"/>
              </w:rPr>
              <w:t>неприложимо</w:t>
            </w:r>
          </w:p>
          <w:p w:rsidR="00FE6466" w:rsidRPr="00FE6466" w:rsidRDefault="00F867A3">
            <w:pPr>
              <w:jc w:val="both"/>
              <w:rPr>
                <w:rFonts w:ascii="Times New Roman" w:eastAsia="Times New Roman" w:hAnsi="Times New Roman" w:cs="Times New Roman"/>
                <w:lang w:val="bg-BG"/>
              </w:rPr>
            </w:pPr>
          </w:p>
          <w:p w:rsidR="000E1E70" w:rsidRPr="00FE6466" w:rsidRDefault="00F867A3" w:rsidP="00FE6466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lang w:val="bg-BG"/>
              </w:rPr>
            </w:pPr>
            <w:r w:rsidRPr="00FE6466">
              <w:rPr>
                <w:rFonts w:ascii="Times New Roman" w:eastAsia="Times New Roman" w:hAnsi="Times New Roman" w:cs="Times New Roman"/>
              </w:rPr>
              <w:t xml:space="preserve">Минимални изисквания </w:t>
            </w:r>
            <w:r w:rsidRPr="00FE6466">
              <w:rPr>
                <w:rFonts w:ascii="Times New Roman" w:eastAsia="Times New Roman" w:hAnsi="Times New Roman" w:cs="Times New Roman"/>
                <w:i/>
                <w:iCs/>
              </w:rPr>
              <w:t>(когато е приложимо)</w:t>
            </w:r>
            <w:r w:rsidRPr="00FE6466">
              <w:rPr>
                <w:rFonts w:ascii="Times New Roman" w:eastAsia="Times New Roman" w:hAnsi="Times New Roman" w:cs="Times New Roman"/>
              </w:rPr>
              <w:t>:</w:t>
            </w:r>
          </w:p>
          <w:p w:rsidR="00FE6466" w:rsidRDefault="00F867A3" w:rsidP="00FE6466">
            <w:pPr>
              <w:jc w:val="center"/>
              <w:rPr>
                <w:rFonts w:ascii="Times New Roman" w:eastAsia="Times New Roman" w:hAnsi="Times New Roman" w:cs="Times New Roman"/>
                <w:b/>
                <w:lang w:val="bg-BG"/>
              </w:rPr>
            </w:pPr>
          </w:p>
          <w:p w:rsidR="00FE6466" w:rsidRPr="00FE6466" w:rsidRDefault="000F09AD" w:rsidP="00FE6466">
            <w:pPr>
              <w:jc w:val="center"/>
              <w:rPr>
                <w:rFonts w:ascii="Times New Roman" w:eastAsia="Times New Roman" w:hAnsi="Times New Roman" w:cs="Times New Roman"/>
                <w:b/>
                <w:lang w:val="bg-BG"/>
              </w:rPr>
            </w:pPr>
            <w:r w:rsidRPr="00FE6466">
              <w:rPr>
                <w:rFonts w:ascii="Times New Roman" w:eastAsia="Times New Roman" w:hAnsi="Times New Roman" w:cs="Times New Roman"/>
                <w:b/>
                <w:lang w:val="bg-BG"/>
              </w:rPr>
              <w:t>неприложимо</w:t>
            </w:r>
          </w:p>
          <w:p w:rsidR="00FE6466" w:rsidRPr="00FE6466" w:rsidRDefault="00F867A3">
            <w:pPr>
              <w:jc w:val="both"/>
              <w:rPr>
                <w:rFonts w:ascii="Times New Roman" w:eastAsia="Times New Roman" w:hAnsi="Times New Roman" w:cs="Times New Roman"/>
                <w:lang w:val="bg-BG"/>
              </w:rPr>
            </w:pPr>
          </w:p>
          <w:p w:rsidR="000E1E70" w:rsidRPr="00FE6466" w:rsidRDefault="00F867A3" w:rsidP="00FE6466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</w:tbl>
    <w:p w:rsidR="000E1E70" w:rsidRDefault="00F867A3">
      <w:pPr>
        <w:jc w:val="both"/>
        <w:rPr>
          <w:rFonts w:ascii="Times New Roman" w:eastAsia="Times New Roman" w:hAnsi="Times New Roman" w:cs="Times New Roman"/>
        </w:rPr>
      </w:pPr>
    </w:p>
    <w:p w:rsidR="000E1E70" w:rsidRDefault="00F867A3">
      <w:pPr>
        <w:jc w:val="both"/>
        <w:rPr>
          <w:rFonts w:ascii="Times New Roman" w:eastAsia="Times New Roman" w:hAnsi="Times New Roman" w:cs="Times New Roman"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РАЗДЕЛ ІV ПРОЦЕДУРА</w:t>
      </w:r>
    </w:p>
    <w:p w:rsidR="000E1E70" w:rsidRDefault="00F867A3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ІV.1) Критерий за оценка на офертите</w:t>
      </w:r>
    </w:p>
    <w:p w:rsidR="000E1E70" w:rsidRDefault="00F867A3">
      <w:pPr>
        <w:jc w:val="both"/>
        <w:rPr>
          <w:rFonts w:ascii="Times New Roman" w:eastAsia="Times New Roman" w:hAnsi="Times New Roman" w:cs="Times New Roman"/>
          <w:b/>
          <w:bCs/>
        </w:rPr>
      </w:pPr>
    </w:p>
    <w:tbl>
      <w:tblPr>
        <w:tblStyle w:val="a7"/>
        <w:tblW w:w="0" w:type="auto"/>
        <w:tblInd w:w="0" w:type="dxa"/>
        <w:tblLook w:val="0000" w:firstRow="0" w:lastRow="0" w:firstColumn="0" w:lastColumn="0" w:noHBand="0" w:noVBand="0"/>
      </w:tblPr>
      <w:tblGrid>
        <w:gridCol w:w="5853"/>
        <w:gridCol w:w="1320"/>
        <w:gridCol w:w="1620"/>
        <w:gridCol w:w="1076"/>
      </w:tblGrid>
      <w:tr w:rsidR="000E1E70">
        <w:tc>
          <w:tcPr>
            <w:tcW w:w="0" w:type="auto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Икономически най-изгодна оферта съгласно един от следните критерии: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</w:rPr>
              <w:t>(моля, отбележете приложимото)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c>
          <w:tcPr>
            <w:tcW w:w="0" w:type="auto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най-ниска цена                                                            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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ниво на разходите, като се отчита разходната ефективност, включително разходите за целия жизнен цикъл                           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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оптимално съотношение качество – цена              Х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Х </w:t>
            </w:r>
            <w:r>
              <w:rPr>
                <w:rFonts w:ascii="Times New Roman" w:eastAsia="Times New Roman" w:hAnsi="Times New Roman" w:cs="Times New Roman"/>
              </w:rPr>
              <w:t>показатели, посочени в Методиката за оценка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sdt>
              <w:sdtPr>
                <w:tag w:val="goog_rdk_9"/>
                <w:id w:val="1324719251"/>
                <w:showingPlcHdr/>
              </w:sdtPr>
              <w:sdtEndPr/>
              <w:sdtContent>
                <w:r w:rsidR="000F09AD">
                  <w:t xml:space="preserve">     </w:t>
                </w:r>
              </w:sdtContent>
            </w:sdt>
            <w:r w:rsidR="000F09AD">
              <w:rPr>
                <w:rFonts w:ascii="Times New Roman" w:eastAsia="Times New Roman" w:hAnsi="Times New Roman" w:cs="Times New Roman"/>
                <w:b/>
                <w:bCs/>
              </w:rPr>
              <w:t>Показатели</w:t>
            </w:r>
          </w:p>
          <w:p w:rsidR="000E1E70" w:rsidRPr="00EC218D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1. </w:t>
            </w:r>
            <w:r w:rsidRPr="00EC218D">
              <w:rPr>
                <w:rFonts w:ascii="Times New Roman" w:eastAsia="Times New Roman" w:hAnsi="Times New Roman" w:cs="Times New Roman"/>
                <w:b/>
                <w:bCs/>
              </w:rPr>
              <w:t>Предложена цена – П 1</w:t>
            </w:r>
          </w:p>
          <w:p w:rsidR="000E1E70" w:rsidRPr="00302AB4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2. </w:t>
            </w:r>
            <w:r w:rsidR="00302AB4" w:rsidRPr="00302AB4">
              <w:rPr>
                <w:rFonts w:ascii="Times New Roman" w:eastAsia="Times New Roman" w:hAnsi="Times New Roman" w:cs="Times New Roman"/>
                <w:b/>
                <w:bCs/>
              </w:rPr>
              <w:t xml:space="preserve">Допълнителни технически и/или функционални </w:t>
            </w:r>
            <w:r w:rsidR="00302AB4" w:rsidRPr="00302AB4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характеристики – П 2</w:t>
            </w:r>
          </w:p>
          <w:p w:rsidR="000E1E70" w:rsidRPr="00EC218D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Тежест</w:t>
            </w:r>
          </w:p>
          <w:p w:rsidR="000E1E70" w:rsidRPr="00EC218D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 w:rsidRPr="00EC218D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>30 % (0,30)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EC218D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70 % (0,70)</w:t>
            </w: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Показатели</w:t>
            </w:r>
          </w:p>
          <w:p w:rsidR="000E1E70" w:rsidRDefault="00F867A3" w:rsidP="00FE6466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Тежест</w:t>
            </w:r>
          </w:p>
          <w:p w:rsidR="000E1E70" w:rsidRDefault="00F867A3" w:rsidP="00FE6466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rPr>
          <w:trHeight w:val="300"/>
        </w:trPr>
        <w:tc>
          <w:tcPr>
            <w:tcW w:w="0" w:type="auto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</w:tcPr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i/>
                <w:iCs/>
                <w:sz w:val="22"/>
                <w:szCs w:val="22"/>
              </w:rPr>
            </w:pP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i/>
                <w:iCs/>
                <w:sz w:val="22"/>
                <w:szCs w:val="22"/>
              </w:rPr>
            </w:pPr>
          </w:p>
        </w:tc>
      </w:tr>
    </w:tbl>
    <w:p w:rsidR="000E1E70" w:rsidRDefault="00F867A3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F867A3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ІV.2) Административна информация</w:t>
      </w:r>
    </w:p>
    <w:p w:rsidR="000E1E70" w:rsidRDefault="00F867A3">
      <w:pPr>
        <w:jc w:val="both"/>
        <w:rPr>
          <w:rFonts w:ascii="Times New Roman" w:eastAsia="Times New Roman" w:hAnsi="Times New Roman" w:cs="Times New Roman"/>
          <w:b/>
          <w:bCs/>
        </w:rPr>
      </w:pPr>
    </w:p>
    <w:tbl>
      <w:tblPr>
        <w:tblStyle w:val="a8"/>
        <w:tblW w:w="0" w:type="auto"/>
        <w:tblInd w:w="0" w:type="dxa"/>
        <w:tblLook w:val="0000" w:firstRow="0" w:lastRow="0" w:firstColumn="0" w:lastColumn="0" w:noHBand="0" w:noVBand="0"/>
      </w:tblPr>
      <w:tblGrid>
        <w:gridCol w:w="9869"/>
      </w:tblGrid>
      <w:tr w:rsidR="000E1E70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ІV.2.1) Номер на административния договор за предоставяне на безвъзмездна финансова помощ</w:t>
            </w:r>
          </w:p>
          <w:p w:rsidR="000E1E70" w:rsidRDefault="000F09AD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BG16RFPR001-1.012-0139-C01</w:t>
            </w:r>
          </w:p>
          <w:p w:rsidR="000E1E70" w:rsidRDefault="00F867A3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rPr>
          <w:trHeight w:val="768"/>
        </w:trPr>
        <w:tc>
          <w:tcPr>
            <w:tcW w:w="0" w:type="auto"/>
            <w:tcBorders>
              <w:left w:val="single" w:sz="4" w:space="0" w:color="000000"/>
              <w:right w:val="single" w:sz="4" w:space="0" w:color="000000"/>
            </w:tcBorders>
          </w:tcPr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</w:p>
        </w:tc>
      </w:tr>
      <w:tr w:rsidR="000E1E70" w:rsidTr="00FE6466">
        <w:trPr>
          <w:trHeight w:val="68"/>
        </w:trPr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Pr="0074410C" w:rsidRDefault="00F867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jc w:val="both"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bookmarkStart w:id="1" w:name="_GoBack"/>
            <w:bookmarkEnd w:id="1"/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ІV.2.2) Срок за подаване на оферти 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Дата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: </w:t>
            </w:r>
            <w:r w:rsidR="00302AB4">
              <w:rPr>
                <w:rFonts w:ascii="Times New Roman" w:eastAsia="Times New Roman" w:hAnsi="Times New Roman" w:cs="Times New Roman"/>
                <w:lang w:val="en-US"/>
              </w:rPr>
              <w:t>19.06</w:t>
            </w:r>
            <w:r w:rsidR="009913FD">
              <w:rPr>
                <w:rFonts w:ascii="Times New Roman" w:eastAsia="Times New Roman" w:hAnsi="Times New Roman" w:cs="Times New Roman"/>
                <w:lang w:val="en-US"/>
              </w:rPr>
              <w:t xml:space="preserve">.2026 </w:t>
            </w:r>
            <w:r w:rsidR="009913FD">
              <w:rPr>
                <w:rFonts w:ascii="Times New Roman" w:eastAsia="Times New Roman" w:hAnsi="Times New Roman" w:cs="Times New Roman"/>
                <w:lang w:val="bg-BG"/>
              </w:rPr>
              <w:t>г.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>(дд/мм/гггг)</w:t>
            </w:r>
            <w:r>
              <w:rPr>
                <w:rFonts w:ascii="Times New Roman" w:eastAsia="Times New Roman" w:hAnsi="Times New Roman" w:cs="Times New Roman"/>
              </w:rPr>
              <w:t xml:space="preserve">                  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Ще се приемат оферти до изтичане на посочената крайна дата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Офертите се подават чрез Информационната система за управление и наблюдение на средствата от ЕФСУ (ИСУН) </w:t>
            </w:r>
            <w:r>
              <w:rPr>
                <w:rFonts w:ascii="Times New Roman" w:eastAsia="Times New Roman" w:hAnsi="Times New Roman" w:cs="Times New Roman"/>
              </w:rPr>
              <w:t xml:space="preserve">( </w:t>
            </w:r>
            <w:hyperlink r:id="rId10">
              <w:r>
                <w:rPr>
                  <w:rFonts w:ascii="Times New Roman" w:eastAsia="Times New Roman" w:hAnsi="Times New Roman" w:cs="Times New Roman"/>
                  <w:i/>
                  <w:iCs/>
                  <w:color w:val="0000FF"/>
                  <w:u w:val="single"/>
                </w:rPr>
                <w:t>https://eumis2020.government.bg</w:t>
              </w:r>
            </w:hyperlink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)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ІV.2.3) Интернет адреси, на които може да бъде намерена поканата: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F867A3">
            <w:pPr>
              <w:ind w:right="99" w:firstLine="720"/>
              <w:jc w:val="both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</w:pPr>
          </w:p>
          <w:p w:rsidR="000E1E70" w:rsidRDefault="000F09AD">
            <w:pPr>
              <w:ind w:right="99" w:firstLine="720"/>
              <w:jc w:val="both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1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hyperlink r:id="rId11">
              <w:r>
                <w:rPr>
                  <w:rFonts w:ascii="Times New Roman" w:eastAsia="Times New Roman" w:hAnsi="Times New Roman" w:cs="Times New Roman"/>
                  <w:i/>
                  <w:iCs/>
                  <w:color w:val="0000FF"/>
                  <w:u w:val="single"/>
                </w:rPr>
                <w:t>http://www.eufunds.bg</w:t>
              </w:r>
            </w:hyperlink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 xml:space="preserve">- интернет адрес на Единния информационен портал на Структурните фондове на ЕС </w:t>
            </w:r>
          </w:p>
          <w:p w:rsidR="000E1E70" w:rsidRDefault="00F867A3">
            <w:pPr>
              <w:ind w:right="99" w:firstLine="720"/>
              <w:jc w:val="both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</w:pPr>
          </w:p>
          <w:p w:rsidR="000E1E70" w:rsidRDefault="000F09AD">
            <w:pPr>
              <w:ind w:right="99" w:firstLine="72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487841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2</w:t>
            </w:r>
            <w:r w:rsidRPr="00487841">
              <w:rPr>
                <w:rFonts w:ascii="Times New Roman" w:eastAsia="Times New Roman" w:hAnsi="Times New Roman" w:cs="Times New Roman"/>
              </w:rPr>
              <w:t>.</w:t>
            </w:r>
            <w:r w:rsidRPr="00487841">
              <w:t xml:space="preserve"> </w:t>
            </w:r>
            <w:r w:rsidRPr="00487841">
              <w:rPr>
                <w:rFonts w:ascii="Times New Roman" w:eastAsia="Times New Roman" w:hAnsi="Times New Roman" w:cs="Times New Roman"/>
              </w:rPr>
              <w:t>https://spados.com - (</w:t>
            </w:r>
            <w:r w:rsidRPr="00487841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интернет адреса на бенефициента</w:t>
            </w:r>
            <w:r w:rsidRPr="00487841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487841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- когато е приложимо</w:t>
            </w:r>
            <w:r w:rsidRPr="00487841">
              <w:rPr>
                <w:rFonts w:ascii="Times New Roman" w:eastAsia="Times New Roman" w:hAnsi="Times New Roman" w:cs="Times New Roman"/>
                <w:sz w:val="18"/>
                <w:szCs w:val="18"/>
              </w:rPr>
              <w:t>)</w:t>
            </w:r>
          </w:p>
          <w:p w:rsidR="000E1E70" w:rsidRDefault="00F867A3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F867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  <w:p w:rsidR="000E1E70" w:rsidRDefault="00F867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sdt>
              <w:sdtPr>
                <w:tag w:val="goog_rdk_10"/>
                <w:id w:val="-1185444086"/>
                <w:showingPlcHdr/>
              </w:sdtPr>
              <w:sdtEndPr/>
              <w:sdtContent>
                <w:r w:rsidR="000F09AD">
                  <w:t xml:space="preserve">     </w:t>
                </w:r>
              </w:sdtContent>
            </w:sdt>
            <w:r w:rsidR="000F09AD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ІV.2.5) Срок на валидност на офертите </w:t>
            </w:r>
          </w:p>
          <w:p w:rsidR="000E1E70" w:rsidRDefault="00F867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E1E70" w:rsidRPr="00487841" w:rsidRDefault="000F09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jc w:val="both"/>
              <w:rPr>
                <w:rFonts w:ascii="Times New Roman" w:eastAsia="Times New Roman" w:hAnsi="Times New Roman" w:cs="Times New Roman"/>
                <w:color w:val="000000"/>
                <w:lang w:val="bg-BG"/>
              </w:rPr>
            </w:pPr>
            <w:r w:rsidRPr="00487841">
              <w:rPr>
                <w:rFonts w:ascii="Times New Roman" w:eastAsia="Times New Roman" w:hAnsi="Times New Roman" w:cs="Times New Roman"/>
                <w:color w:val="000000"/>
              </w:rPr>
              <w:t xml:space="preserve">До </w:t>
            </w:r>
            <w:r w:rsidR="002108B4">
              <w:rPr>
                <w:rFonts w:ascii="Times New Roman" w:eastAsia="Times New Roman" w:hAnsi="Times New Roman" w:cs="Times New Roman"/>
                <w:color w:val="000000"/>
                <w:lang w:val="bg-BG"/>
              </w:rPr>
              <w:t>3</w:t>
            </w:r>
            <w:r w:rsidRPr="00487841">
              <w:rPr>
                <w:rFonts w:ascii="Times New Roman" w:eastAsia="Times New Roman" w:hAnsi="Times New Roman" w:cs="Times New Roman"/>
                <w:color w:val="000000"/>
                <w:lang w:val="bg-BG"/>
              </w:rPr>
              <w:t xml:space="preserve"> </w:t>
            </w:r>
            <w:r w:rsidRPr="00487841">
              <w:rPr>
                <w:rFonts w:ascii="Times New Roman" w:eastAsia="Times New Roman" w:hAnsi="Times New Roman" w:cs="Times New Roman"/>
                <w:color w:val="000000"/>
              </w:rPr>
              <w:t>месец</w:t>
            </w:r>
            <w:r w:rsidRPr="00487841">
              <w:rPr>
                <w:rFonts w:ascii="Times New Roman" w:eastAsia="Times New Roman" w:hAnsi="Times New Roman" w:cs="Times New Roman"/>
                <w:color w:val="000000"/>
                <w:lang w:val="bg-BG"/>
              </w:rPr>
              <w:t xml:space="preserve">а </w:t>
            </w:r>
            <w:r w:rsidRPr="00487841"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  <w:t>(от крайния срок за получаване на оферти)</w:t>
            </w:r>
          </w:p>
          <w:p w:rsidR="000E1E70" w:rsidRDefault="00F867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</w:pPr>
          </w:p>
        </w:tc>
      </w:tr>
    </w:tbl>
    <w:p w:rsidR="000E1E70" w:rsidRDefault="00F867A3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F867A3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РАЗДЕЛ V: СПИСЪК  НА  ДОКУМЕНТИТЕ, КОИТО СЛЕДВА  ДА  СЪДЪРЖАТ ОФЕРТИТЕ ЗА УЧАСТИЕ </w:t>
      </w:r>
    </w:p>
    <w:p w:rsidR="000E1E70" w:rsidRDefault="00F867A3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А. Документи, удостоверяващи правния статус на кандидата по т.ІІІ.2.1. от настоящата публична покана </w:t>
      </w:r>
      <w:r>
        <w:rPr>
          <w:rFonts w:ascii="Times New Roman" w:eastAsia="Times New Roman" w:hAnsi="Times New Roman" w:cs="Times New Roman"/>
          <w:b/>
          <w:bCs/>
          <w:i/>
          <w:iCs/>
        </w:rPr>
        <w:t>(Важно: документите, посочени в тази точка трябва да съответстват на тези, изброени в т.ІІІ.2.1.)</w:t>
      </w:r>
      <w:r>
        <w:rPr>
          <w:rFonts w:ascii="Times New Roman" w:eastAsia="Times New Roman" w:hAnsi="Times New Roman" w:cs="Times New Roman"/>
          <w:b/>
          <w:bCs/>
        </w:rPr>
        <w:t>:</w:t>
      </w:r>
    </w:p>
    <w:p w:rsidR="000E1E70" w:rsidRDefault="000F09AD">
      <w:pPr>
        <w:ind w:left="30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>1. Декларация с посочване на ЕИК/ Удостоверение за актуално състояние, а когато е физическо лице - документ за самоличност;</w:t>
      </w:r>
    </w:p>
    <w:p w:rsidR="000E1E70" w:rsidRDefault="000F09AD">
      <w:pPr>
        <w:ind w:firstLine="36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2. Декларация по чл. 12, ал. 1, т. 1 от ПМС № 4/11.01.2024 г.);</w:t>
      </w:r>
    </w:p>
    <w:p w:rsidR="000E1E70" w:rsidRDefault="000F09AD">
      <w:pPr>
        <w:ind w:left="36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3. Други документи (ако е приложимо).</w:t>
      </w:r>
    </w:p>
    <w:p w:rsidR="000E1E70" w:rsidRDefault="00F867A3">
      <w:pPr>
        <w:jc w:val="both"/>
        <w:rPr>
          <w:rFonts w:ascii="Times New Roman" w:eastAsia="Times New Roman" w:hAnsi="Times New Roman" w:cs="Times New Roman"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Б. Документи, доказващи икономическото и финансовото състояние на кандидата по т. ІІІ.2.2 от настоящата публична покана </w:t>
      </w:r>
      <w:r>
        <w:rPr>
          <w:rFonts w:ascii="Times New Roman" w:eastAsia="Times New Roman" w:hAnsi="Times New Roman" w:cs="Times New Roman"/>
          <w:b/>
          <w:bCs/>
          <w:i/>
          <w:iCs/>
        </w:rPr>
        <w:t>(Важно: документите, посочени в тази точка,  трябва да съответстват на тези, изброени в т.ІІІ.2.2.)</w:t>
      </w:r>
      <w:r>
        <w:rPr>
          <w:rFonts w:ascii="Times New Roman" w:eastAsia="Times New Roman" w:hAnsi="Times New Roman" w:cs="Times New Roman"/>
          <w:b/>
          <w:bCs/>
        </w:rPr>
        <w:t>:</w:t>
      </w:r>
    </w:p>
    <w:p w:rsidR="000E1E70" w:rsidRDefault="000F09AD">
      <w:pPr>
        <w:ind w:firstLine="36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1.........................</w:t>
      </w:r>
    </w:p>
    <w:p w:rsidR="000E1E70" w:rsidRDefault="000F09AD">
      <w:pPr>
        <w:ind w:firstLine="36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2.........................</w:t>
      </w:r>
    </w:p>
    <w:p w:rsidR="000E1E70" w:rsidRDefault="00F867A3">
      <w:pPr>
        <w:jc w:val="both"/>
        <w:rPr>
          <w:rFonts w:ascii="Times New Roman" w:eastAsia="Times New Roman" w:hAnsi="Times New Roman" w:cs="Times New Roman"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В. Документи, доказващи, техническите възможности и/или квалификацията на кандидата по т.ІІІ.2.3 от настоящата публична покана </w:t>
      </w:r>
      <w:r>
        <w:rPr>
          <w:rFonts w:ascii="Times New Roman" w:eastAsia="Times New Roman" w:hAnsi="Times New Roman" w:cs="Times New Roman"/>
          <w:b/>
          <w:bCs/>
          <w:i/>
          <w:iCs/>
        </w:rPr>
        <w:t>(Важно: документите, посочени в тази точка, трябва да съответстват на тези, изброени в т.ІІІ.2.3.)</w:t>
      </w:r>
      <w:r>
        <w:rPr>
          <w:rFonts w:ascii="Times New Roman" w:eastAsia="Times New Roman" w:hAnsi="Times New Roman" w:cs="Times New Roman"/>
          <w:b/>
          <w:bCs/>
        </w:rPr>
        <w:t>:</w:t>
      </w:r>
    </w:p>
    <w:p w:rsidR="000E1E70" w:rsidRDefault="000F09AD">
      <w:pPr>
        <w:ind w:firstLine="36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1.........................</w:t>
      </w:r>
    </w:p>
    <w:p w:rsidR="000E1E70" w:rsidRDefault="000F09AD">
      <w:pPr>
        <w:ind w:firstLine="36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2...........................</w:t>
      </w:r>
    </w:p>
    <w:p w:rsidR="000E1E70" w:rsidRDefault="00F867A3">
      <w:pPr>
        <w:jc w:val="both"/>
        <w:rPr>
          <w:rFonts w:ascii="Times New Roman" w:eastAsia="Times New Roman" w:hAnsi="Times New Roman" w:cs="Times New Roman"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Г. Други изискуеми от кандидата документи:</w:t>
      </w:r>
    </w:p>
    <w:p w:rsidR="000E1E70" w:rsidRDefault="000F09AD">
      <w:pPr>
        <w:numPr>
          <w:ilvl w:val="0"/>
          <w:numId w:val="2"/>
        </w:num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Оферта;</w:t>
      </w:r>
    </w:p>
    <w:p w:rsidR="000E1E70" w:rsidRDefault="000F09AD">
      <w:pPr>
        <w:numPr>
          <w:ilvl w:val="0"/>
          <w:numId w:val="2"/>
        </w:num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Декларация за подизпълнителите, които ще участват в изпълнението на предмета на процедурата и дела на тяхното участие  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</w:rPr>
        <w:t>ако кандидатът е декларирал, че ще ползва подизпълнители)</w:t>
      </w:r>
      <w:r>
        <w:rPr>
          <w:rFonts w:ascii="Times New Roman" w:eastAsia="Times New Roman" w:hAnsi="Times New Roman" w:cs="Times New Roman"/>
        </w:rPr>
        <w:t>;</w:t>
      </w:r>
    </w:p>
    <w:p w:rsidR="000E1E70" w:rsidRDefault="000F09AD">
      <w:pPr>
        <w:numPr>
          <w:ilvl w:val="0"/>
          <w:numId w:val="2"/>
        </w:num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Документи по  т.А.1, А.2, Б, В за подизпълнителите;</w:t>
      </w:r>
    </w:p>
    <w:p w:rsidR="000E1E70" w:rsidRDefault="000F09AD">
      <w:pPr>
        <w:numPr>
          <w:ilvl w:val="0"/>
          <w:numId w:val="2"/>
        </w:num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Други документи и доказателства </w:t>
      </w:r>
      <w:r>
        <w:rPr>
          <w:rFonts w:ascii="Times New Roman" w:eastAsia="Times New Roman" w:hAnsi="Times New Roman" w:cs="Times New Roman"/>
          <w:i/>
          <w:iCs/>
        </w:rPr>
        <w:t>(посочват се от бенефициента)</w:t>
      </w:r>
      <w:r>
        <w:rPr>
          <w:rFonts w:ascii="Times New Roman" w:eastAsia="Times New Roman" w:hAnsi="Times New Roman" w:cs="Times New Roman"/>
        </w:rPr>
        <w:t>:</w:t>
      </w:r>
    </w:p>
    <w:p w:rsidR="000E1E70" w:rsidRDefault="000F09AD">
      <w:pPr>
        <w:ind w:left="72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а) ..................................;</w:t>
      </w:r>
    </w:p>
    <w:p w:rsidR="000E1E70" w:rsidRDefault="000F09AD">
      <w:pPr>
        <w:ind w:left="72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б) ...................................;</w:t>
      </w:r>
    </w:p>
    <w:p w:rsidR="000E1E70" w:rsidRDefault="000F09AD">
      <w:pPr>
        <w:ind w:left="72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в) ....................................</w:t>
      </w:r>
    </w:p>
    <w:p w:rsidR="000E1E70" w:rsidRDefault="00F867A3">
      <w:pPr>
        <w:ind w:left="720"/>
        <w:jc w:val="both"/>
        <w:rPr>
          <w:rFonts w:ascii="Times New Roman" w:eastAsia="Times New Roman" w:hAnsi="Times New Roman" w:cs="Times New Roman"/>
          <w:u w:val="single"/>
        </w:rPr>
      </w:pPr>
    </w:p>
    <w:p w:rsidR="000E1E70" w:rsidRDefault="00F867A3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РАЗДЕЛ VІІI: ДРУГА ИНФОРМАЦИЯ</w:t>
      </w:r>
    </w:p>
    <w:p w:rsidR="000E1E70" w:rsidRDefault="00F867A3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numPr>
          <w:ilvl w:val="0"/>
          <w:numId w:val="3"/>
        </w:num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До 4 календарни дни преди изтичането на срока за подаване на офертите заинтересованите лица могат да поискат писмено от бенефициента разяснения по публичната покана. </w:t>
      </w:r>
    </w:p>
    <w:p w:rsidR="000E1E70" w:rsidRDefault="000F09AD">
      <w:pPr>
        <w:numPr>
          <w:ilvl w:val="0"/>
          <w:numId w:val="3"/>
        </w:num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Разясненията се публикуват в ИСУН в 3-дневен срок от датата на постъпване на искането.</w:t>
      </w:r>
    </w:p>
    <w:p w:rsidR="000E1E70" w:rsidRDefault="000F09AD">
      <w:pPr>
        <w:numPr>
          <w:ilvl w:val="0"/>
          <w:numId w:val="3"/>
        </w:num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Бенефициентът може по всяко време да проверява заявените от кандидатите данни, да иска разяснения относно офертата и представените към нея документи, както и да изисква представяне в определен срок на допълнителни доказателства за обстоятелствата, посочени в офертата, като проверката и предоставените разяснения не могат да водят до промени в техническото и ценовото предложение на кандидатите.</w:t>
      </w:r>
    </w:p>
    <w:p w:rsidR="000E1E70" w:rsidRDefault="000F09AD">
      <w:pPr>
        <w:numPr>
          <w:ilvl w:val="0"/>
          <w:numId w:val="3"/>
        </w:num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Бенефициентът писмено уведомява кандидатите за липсващи документи или за констатираните нередовности, посочва точно вида на документа или документите, които следва да се представят допълнително, и определя срок за представянето им, който е еднакъв за всички кандидати и не може да бъде по-кратък от 5 дни. При </w:t>
      </w:r>
      <w:r>
        <w:rPr>
          <w:rFonts w:ascii="Times New Roman" w:eastAsia="Times New Roman" w:hAnsi="Times New Roman" w:cs="Times New Roman"/>
        </w:rPr>
        <w:lastRenderedPageBreak/>
        <w:t>необходимост бенефициентът може по всяко време преди сключване на договора да иска разяснения за данни, заявени от кандидатите, и/или да проверява заявените данни, включително чрез изискване на информация от други лица и органи.</w:t>
      </w:r>
    </w:p>
    <w:p w:rsidR="000E1E70" w:rsidRDefault="000F09AD">
      <w:pPr>
        <w:numPr>
          <w:ilvl w:val="0"/>
          <w:numId w:val="3"/>
        </w:num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Кореспонденцията между бенефициента и кандидатите във връзка с процедурата се осъществява чрез ИСУН.</w:t>
      </w:r>
    </w:p>
    <w:p w:rsidR="000E1E70" w:rsidRDefault="00F867A3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F867A3">
      <w:pPr>
        <w:tabs>
          <w:tab w:val="left" w:pos="3045"/>
          <w:tab w:val="left" w:pos="7845"/>
        </w:tabs>
        <w:rPr>
          <w:rFonts w:ascii="Times New Roman" w:eastAsia="Times New Roman" w:hAnsi="Times New Roman" w:cs="Times New Roman"/>
          <w:b/>
          <w:bCs/>
        </w:rPr>
      </w:pPr>
    </w:p>
    <w:sectPr w:rsidR="000E1E70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7" w:h="16840"/>
      <w:pgMar w:top="540" w:right="1134" w:bottom="899" w:left="1134" w:header="301" w:footer="587" w:gutter="0"/>
      <w:pgNumType w:start="1"/>
      <w:cols w:space="708"/>
      <w:titlePg/>
    </w:sectPr>
  </w:body>
</w:document>
</file>

<file path=word/commentsExtended.xml><?xml version="1.0" encoding="utf-8"?>
<w15:commentsEx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15:commentEx w15:paraId="00000182" w15:done="0"/>
  <w15:commentEx w15:paraId="00000183" w15:done="0"/>
  <w15:commentEx w15:paraId="00000184" w15:done="0"/>
  <w15:commentEx w15:paraId="00000185" w15:done="0"/>
  <w15:commentEx w15:paraId="00000186" w15:done="0"/>
  <w15:commentEx w15:paraId="00000187" w15:done="0"/>
  <w15:commentEx w15:paraId="00000188" w15:done="0"/>
  <w15:commentEx w15:paraId="00000189" w15:done="0"/>
  <w15:commentEx w15:paraId="0000018A" w15:done="0"/>
  <w15:commentEx w15:paraId="0000018C" w15:done="0"/>
  <w15:commentEx w15:paraId="0000018D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67A3" w:rsidRDefault="00F867A3">
      <w:r>
        <w:separator/>
      </w:r>
    </w:p>
  </w:endnote>
  <w:endnote w:type="continuationSeparator" w:id="0">
    <w:p w:rsidR="00F867A3" w:rsidRDefault="00F867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HebarU">
    <w:altName w:val="Times New Roman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3394F023-4B35-4AE5-8447-AB6C1F1A9E8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CCCBBFA5-CAB0-4625-99D9-8CADF80FFE2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D6C8C57F-E527-46A4-BEA0-D47B1F931F8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0523408F-C352-45D0-B594-57CE4B22D60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1E70" w:rsidRDefault="000F09AD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end"/>
    </w:r>
  </w:p>
  <w:p w:rsidR="000E1E70" w:rsidRDefault="00F867A3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1E70" w:rsidRDefault="000F09AD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74410C">
      <w:rPr>
        <w:noProof/>
        <w:color w:val="000000"/>
      </w:rPr>
      <w:t>6</w:t>
    </w:r>
    <w:r>
      <w:rPr>
        <w:color w:val="000000"/>
      </w:rPr>
      <w:fldChar w:fldCharType="end"/>
    </w:r>
  </w:p>
  <w:p w:rsidR="000E1E70" w:rsidRDefault="000F09AD">
    <w:pPr>
      <w:tabs>
        <w:tab w:val="center" w:pos="4536"/>
        <w:tab w:val="right" w:pos="9072"/>
      </w:tabs>
      <w:jc w:val="center"/>
      <w:rPr>
        <w:rFonts w:ascii="Times New Roman" w:eastAsia="Times New Roman" w:hAnsi="Times New Roman" w:cs="Times New Roman"/>
        <w:i/>
        <w:iCs/>
        <w:sz w:val="20"/>
        <w:szCs w:val="20"/>
      </w:rPr>
    </w:pPr>
    <w:r>
      <w:rPr>
        <w:rFonts w:ascii="Times New Roman" w:eastAsia="Times New Roman" w:hAnsi="Times New Roman" w:cs="Times New Roman"/>
        <w:i/>
        <w:iCs/>
        <w:sz w:val="20"/>
        <w:szCs w:val="20"/>
      </w:rPr>
      <w:t>Проект  № BG16RFPR001-1.012-0139-C01, финансиран от Програма „Kонкурентоспособност и иновации в предприятията“ 2021-2027, съфинансирана от Европейския съюз.</w:t>
    </w:r>
  </w:p>
  <w:p w:rsidR="000E1E70" w:rsidRDefault="000F09AD">
    <w:pPr>
      <w:tabs>
        <w:tab w:val="center" w:pos="4536"/>
        <w:tab w:val="right" w:pos="9072"/>
      </w:tabs>
      <w:jc w:val="center"/>
    </w:pPr>
    <w:r>
      <w:rPr>
        <w:rFonts w:ascii="Times New Roman" w:eastAsia="Times New Roman" w:hAnsi="Times New Roman" w:cs="Times New Roman"/>
        <w:i/>
        <w:iCs/>
        <w:sz w:val="20"/>
        <w:szCs w:val="20"/>
      </w:rPr>
      <w:t>Този документ е създаден с финансовата подкрепа на програма „Конкурентоспособност  и иновации в предприятията“ 2021-2027, съфинансирана от Европейския съюз чрез Европейския фонд за регионално развитие. Цялата отговорност за съдържанието на документа се носи от "СПАДОС" ООД и при никакви обстоятелства не може да се приема, че този документ отразява официалното становище на Европейския съюз и Управляващия орган.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1E70" w:rsidRDefault="000F09AD">
    <w:pPr>
      <w:tabs>
        <w:tab w:val="center" w:pos="4536"/>
        <w:tab w:val="right" w:pos="9072"/>
      </w:tabs>
      <w:jc w:val="center"/>
      <w:rPr>
        <w:rFonts w:ascii="Times New Roman" w:eastAsia="Times New Roman" w:hAnsi="Times New Roman" w:cs="Times New Roman"/>
        <w:i/>
        <w:iCs/>
        <w:sz w:val="20"/>
        <w:szCs w:val="20"/>
      </w:rPr>
    </w:pPr>
    <w:r>
      <w:rPr>
        <w:rFonts w:ascii="Times New Roman" w:eastAsia="Times New Roman" w:hAnsi="Times New Roman" w:cs="Times New Roman"/>
        <w:i/>
        <w:iCs/>
        <w:sz w:val="20"/>
        <w:szCs w:val="20"/>
      </w:rPr>
      <w:t>Проект  № BG16RFPR001-1.012-0139-C01, финансиран от Програма „Kонкурентоспособност и иновации в предприятията“ 2021-2027, съфинансирана от Европейския съюз.</w:t>
    </w:r>
  </w:p>
  <w:p w:rsidR="000E1E70" w:rsidRDefault="000F09AD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color w:val="000000"/>
      </w:rPr>
    </w:pPr>
    <w:r>
      <w:rPr>
        <w:rFonts w:ascii="Times New Roman" w:eastAsia="Times New Roman" w:hAnsi="Times New Roman" w:cs="Times New Roman"/>
        <w:i/>
        <w:iCs/>
        <w:color w:val="000000"/>
        <w:sz w:val="20"/>
        <w:szCs w:val="20"/>
      </w:rPr>
      <w:t>Този документ е създаден с финансовата подкрепа на програма „Конкурентоспособност  и иновации в предприятията“ 2021-2027, съфинансирана от Европейския съюз чрез Европейския фонд за регионално развитие. Цялата отговорност за съдържанието на документа се носи от "СПАДОС" ООД и при никакви обстоятелства не може да се приема,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67A3" w:rsidRDefault="00F867A3">
      <w:r>
        <w:separator/>
      </w:r>
    </w:p>
  </w:footnote>
  <w:footnote w:type="continuationSeparator" w:id="0">
    <w:p w:rsidR="00F867A3" w:rsidRDefault="00F867A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1E70" w:rsidRDefault="000F09AD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end"/>
    </w:r>
  </w:p>
  <w:p w:rsidR="000E1E70" w:rsidRDefault="00F867A3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1E70" w:rsidRDefault="000F09AD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74410C">
      <w:rPr>
        <w:noProof/>
        <w:color w:val="000000"/>
      </w:rPr>
      <w:t>6</w:t>
    </w:r>
    <w:r>
      <w:rPr>
        <w:color w:val="000000"/>
      </w:rPr>
      <w:fldChar w:fldCharType="end"/>
    </w:r>
  </w:p>
  <w:p w:rsidR="000E1E70" w:rsidRDefault="00F867A3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</w:p>
  <w:p w:rsidR="000E1E70" w:rsidRDefault="00F867A3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</w:p>
  <w:p w:rsidR="000E1E70" w:rsidRDefault="00F867A3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1E70" w:rsidRDefault="00F867A3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9"/>
      <w:tblW w:w="10275" w:type="dxa"/>
      <w:tblInd w:w="-535" w:type="dxa"/>
      <w:tblLayout w:type="fixed"/>
      <w:tblLook w:val="0400" w:firstRow="0" w:lastRow="0" w:firstColumn="0" w:lastColumn="0" w:noHBand="0" w:noVBand="1"/>
    </w:tblPr>
    <w:tblGrid>
      <w:gridCol w:w="10025"/>
      <w:gridCol w:w="250"/>
    </w:tblGrid>
    <w:tr w:rsidR="000E1E70">
      <w:tc>
        <w:tcPr>
          <w:tcW w:w="10053" w:type="dxa"/>
          <w:shd w:val="clear" w:color="auto" w:fill="auto"/>
          <w:vAlign w:val="center"/>
        </w:tcPr>
        <w:p w:rsidR="000E1E70" w:rsidRDefault="00F867A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  <w:tbl>
          <w:tblPr>
            <w:tblStyle w:val="aa"/>
            <w:tblW w:w="10219" w:type="dxa"/>
            <w:tblInd w:w="0" w:type="dxa"/>
            <w:tblLayout w:type="fixed"/>
            <w:tblLook w:val="0400" w:firstRow="0" w:lastRow="0" w:firstColumn="0" w:lastColumn="0" w:noHBand="0" w:noVBand="1"/>
          </w:tblPr>
          <w:tblGrid>
            <w:gridCol w:w="4531"/>
            <w:gridCol w:w="5688"/>
          </w:tblGrid>
          <w:tr w:rsidR="000E1E70">
            <w:tc>
              <w:tcPr>
                <w:tcW w:w="4531" w:type="dxa"/>
                <w:shd w:val="clear" w:color="auto" w:fill="auto"/>
                <w:vAlign w:val="center"/>
              </w:tcPr>
              <w:p w:rsidR="000E1E70" w:rsidRDefault="000F09AD">
                <w:pPr>
                  <w:widowControl w:val="0"/>
                  <w:spacing w:before="100" w:after="100"/>
                </w:pPr>
                <w:r>
                  <w:rPr>
                    <w:noProof/>
                    <w:lang w:val="bg-BG"/>
                  </w:rPr>
                  <w:drawing>
                    <wp:inline distT="0" distB="0" distL="0" distR="0">
                      <wp:extent cx="2503075" cy="525061"/>
                      <wp:effectExtent l="0" t="0" r="0" b="0"/>
                      <wp:docPr id="1" name="image2.jp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2.jpg"/>
                              <pic:cNvPicPr preferRelativeResize="0"/>
                            </pic:nvPicPr>
                            <pic:blipFill>
                              <a:blip r:embed="rId1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503075" cy="525061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5688" w:type="dxa"/>
                <w:shd w:val="clear" w:color="auto" w:fill="auto"/>
                <w:vAlign w:val="center"/>
              </w:tcPr>
              <w:p w:rsidR="000E1E70" w:rsidRDefault="000F09AD">
                <w:pPr>
                  <w:widowControl w:val="0"/>
                  <w:spacing w:before="100" w:after="100"/>
                  <w:jc w:val="right"/>
                </w:pPr>
                <w:r>
                  <w:rPr>
                    <w:noProof/>
                    <w:lang w:val="bg-BG"/>
                  </w:rPr>
                  <w:drawing>
                    <wp:inline distT="0" distB="0" distL="0" distR="0">
                      <wp:extent cx="2410801" cy="667140"/>
                      <wp:effectExtent l="0" t="0" r="0" b="0"/>
                      <wp:docPr id="2" name="image1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2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410801" cy="667140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</w:tr>
        </w:tbl>
        <w:p w:rsidR="000E1E70" w:rsidRDefault="00F867A3">
          <w:pPr>
            <w:widowControl w:val="0"/>
            <w:spacing w:before="100" w:after="100"/>
          </w:pPr>
        </w:p>
      </w:tc>
      <w:tc>
        <w:tcPr>
          <w:tcW w:w="222" w:type="dxa"/>
          <w:shd w:val="clear" w:color="auto" w:fill="auto"/>
          <w:vAlign w:val="center"/>
        </w:tcPr>
        <w:p w:rsidR="000E1E70" w:rsidRDefault="00F867A3">
          <w:pPr>
            <w:widowControl w:val="0"/>
            <w:spacing w:before="100" w:after="100"/>
            <w:jc w:val="right"/>
          </w:pPr>
        </w:p>
      </w:tc>
    </w:tr>
  </w:tbl>
  <w:p w:rsidR="000E1E70" w:rsidRDefault="00F867A3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F760BF"/>
    <w:multiLevelType w:val="hybridMultilevel"/>
    <w:tmpl w:val="76003B22"/>
    <w:lvl w:ilvl="0" w:tplc="D75EBA46">
      <w:start w:val="1"/>
      <w:numFmt w:val="decimal"/>
      <w:lvlText w:val="%1."/>
      <w:lvlJc w:val="left"/>
      <w:pPr>
        <w:ind w:left="720" w:hanging="360"/>
      </w:pPr>
    </w:lvl>
    <w:lvl w:ilvl="1" w:tplc="882C7640">
      <w:start w:val="1"/>
      <w:numFmt w:val="lowerLetter"/>
      <w:lvlText w:val="%2."/>
      <w:lvlJc w:val="left"/>
      <w:pPr>
        <w:ind w:left="1440" w:hanging="360"/>
      </w:pPr>
    </w:lvl>
    <w:lvl w:ilvl="2" w:tplc="1902A4FC">
      <w:start w:val="1"/>
      <w:numFmt w:val="lowerRoman"/>
      <w:lvlText w:val="%3."/>
      <w:lvlJc w:val="right"/>
      <w:pPr>
        <w:ind w:left="2160" w:hanging="180"/>
      </w:pPr>
    </w:lvl>
    <w:lvl w:ilvl="3" w:tplc="DA18829E">
      <w:start w:val="1"/>
      <w:numFmt w:val="decimal"/>
      <w:lvlText w:val="%4."/>
      <w:lvlJc w:val="left"/>
      <w:pPr>
        <w:ind w:left="2880" w:hanging="360"/>
      </w:pPr>
    </w:lvl>
    <w:lvl w:ilvl="4" w:tplc="8370D004">
      <w:start w:val="1"/>
      <w:numFmt w:val="lowerLetter"/>
      <w:lvlText w:val="%5."/>
      <w:lvlJc w:val="left"/>
      <w:pPr>
        <w:ind w:left="3600" w:hanging="360"/>
      </w:pPr>
    </w:lvl>
    <w:lvl w:ilvl="5" w:tplc="D3DA10BE">
      <w:start w:val="1"/>
      <w:numFmt w:val="lowerRoman"/>
      <w:lvlText w:val="%6."/>
      <w:lvlJc w:val="right"/>
      <w:pPr>
        <w:ind w:left="4320" w:hanging="180"/>
      </w:pPr>
    </w:lvl>
    <w:lvl w:ilvl="6" w:tplc="88E09028">
      <w:start w:val="1"/>
      <w:numFmt w:val="decimal"/>
      <w:lvlText w:val="%7."/>
      <w:lvlJc w:val="left"/>
      <w:pPr>
        <w:ind w:left="5040" w:hanging="360"/>
      </w:pPr>
    </w:lvl>
    <w:lvl w:ilvl="7" w:tplc="C95A0482">
      <w:start w:val="1"/>
      <w:numFmt w:val="lowerLetter"/>
      <w:lvlText w:val="%8."/>
      <w:lvlJc w:val="left"/>
      <w:pPr>
        <w:ind w:left="5760" w:hanging="360"/>
      </w:pPr>
    </w:lvl>
    <w:lvl w:ilvl="8" w:tplc="3AFE7B16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32866B2"/>
    <w:multiLevelType w:val="hybridMultilevel"/>
    <w:tmpl w:val="0FD6C404"/>
    <w:lvl w:ilvl="0" w:tplc="8342EE2E">
      <w:start w:val="1"/>
      <w:numFmt w:val="decimal"/>
      <w:lvlText w:val="%1."/>
      <w:lvlJc w:val="left"/>
      <w:pPr>
        <w:ind w:left="720" w:hanging="360"/>
      </w:pPr>
    </w:lvl>
    <w:lvl w:ilvl="1" w:tplc="0D0036D0">
      <w:start w:val="1"/>
      <w:numFmt w:val="lowerLetter"/>
      <w:lvlText w:val="%2."/>
      <w:lvlJc w:val="left"/>
      <w:pPr>
        <w:ind w:left="1440" w:hanging="360"/>
      </w:pPr>
    </w:lvl>
    <w:lvl w:ilvl="2" w:tplc="3F367F24">
      <w:start w:val="1"/>
      <w:numFmt w:val="lowerRoman"/>
      <w:lvlText w:val="%3."/>
      <w:lvlJc w:val="right"/>
      <w:pPr>
        <w:ind w:left="2160" w:hanging="180"/>
      </w:pPr>
    </w:lvl>
    <w:lvl w:ilvl="3" w:tplc="0930F062">
      <w:start w:val="1"/>
      <w:numFmt w:val="decimal"/>
      <w:lvlText w:val="%4."/>
      <w:lvlJc w:val="left"/>
      <w:pPr>
        <w:ind w:left="2880" w:hanging="360"/>
      </w:pPr>
    </w:lvl>
    <w:lvl w:ilvl="4" w:tplc="A9CEC5B8">
      <w:start w:val="1"/>
      <w:numFmt w:val="lowerLetter"/>
      <w:lvlText w:val="%5."/>
      <w:lvlJc w:val="left"/>
      <w:pPr>
        <w:ind w:left="3600" w:hanging="360"/>
      </w:pPr>
    </w:lvl>
    <w:lvl w:ilvl="5" w:tplc="AD8C82FC">
      <w:start w:val="1"/>
      <w:numFmt w:val="lowerRoman"/>
      <w:lvlText w:val="%6."/>
      <w:lvlJc w:val="right"/>
      <w:pPr>
        <w:ind w:left="4320" w:hanging="180"/>
      </w:pPr>
    </w:lvl>
    <w:lvl w:ilvl="6" w:tplc="64B4C5EA">
      <w:start w:val="1"/>
      <w:numFmt w:val="decimal"/>
      <w:lvlText w:val="%7."/>
      <w:lvlJc w:val="left"/>
      <w:pPr>
        <w:ind w:left="5040" w:hanging="360"/>
      </w:pPr>
    </w:lvl>
    <w:lvl w:ilvl="7" w:tplc="2272F468">
      <w:start w:val="1"/>
      <w:numFmt w:val="lowerLetter"/>
      <w:lvlText w:val="%8."/>
      <w:lvlJc w:val="left"/>
      <w:pPr>
        <w:ind w:left="5760" w:hanging="360"/>
      </w:pPr>
    </w:lvl>
    <w:lvl w:ilvl="8" w:tplc="C5A0012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5D6F62"/>
    <w:multiLevelType w:val="hybridMultilevel"/>
    <w:tmpl w:val="BC32465A"/>
    <w:lvl w:ilvl="0" w:tplc="55D06A44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21C8794E">
      <w:numFmt w:val="bullet"/>
      <w:lvlText w:val="o"/>
      <w:lvlJc w:val="left"/>
      <w:pPr>
        <w:ind w:left="1440" w:hanging="1080"/>
      </w:pPr>
      <w:rPr>
        <w:rFonts w:ascii="Courier New" w:hAnsi="Courier New"/>
      </w:rPr>
    </w:lvl>
    <w:lvl w:ilvl="2" w:tplc="065C73EE">
      <w:numFmt w:val="bullet"/>
      <w:lvlText w:val=""/>
      <w:lvlJc w:val="left"/>
      <w:pPr>
        <w:ind w:left="2160" w:hanging="1800"/>
      </w:pPr>
    </w:lvl>
    <w:lvl w:ilvl="3" w:tplc="D0A85474">
      <w:numFmt w:val="bullet"/>
      <w:lvlText w:val=""/>
      <w:lvlJc w:val="left"/>
      <w:pPr>
        <w:ind w:left="2880" w:hanging="2520"/>
      </w:pPr>
      <w:rPr>
        <w:rFonts w:ascii="Symbol" w:hAnsi="Symbol"/>
      </w:rPr>
    </w:lvl>
    <w:lvl w:ilvl="4" w:tplc="4E58D9C4">
      <w:numFmt w:val="bullet"/>
      <w:lvlText w:val="o"/>
      <w:lvlJc w:val="left"/>
      <w:pPr>
        <w:ind w:left="3600" w:hanging="3240"/>
      </w:pPr>
      <w:rPr>
        <w:rFonts w:ascii="Courier New" w:hAnsi="Courier New"/>
      </w:rPr>
    </w:lvl>
    <w:lvl w:ilvl="5" w:tplc="AE569828">
      <w:numFmt w:val="bullet"/>
      <w:lvlText w:val=""/>
      <w:lvlJc w:val="left"/>
      <w:pPr>
        <w:ind w:left="4320" w:hanging="3960"/>
      </w:pPr>
    </w:lvl>
    <w:lvl w:ilvl="6" w:tplc="E04ECB7C">
      <w:numFmt w:val="bullet"/>
      <w:lvlText w:val=""/>
      <w:lvlJc w:val="left"/>
      <w:pPr>
        <w:ind w:left="5040" w:hanging="4680"/>
      </w:pPr>
      <w:rPr>
        <w:rFonts w:ascii="Symbol" w:hAnsi="Symbol"/>
      </w:rPr>
    </w:lvl>
    <w:lvl w:ilvl="7" w:tplc="E2FEE00C">
      <w:numFmt w:val="bullet"/>
      <w:lvlText w:val="o"/>
      <w:lvlJc w:val="left"/>
      <w:pPr>
        <w:ind w:left="5760" w:hanging="5400"/>
      </w:pPr>
      <w:rPr>
        <w:rFonts w:ascii="Courier New" w:hAnsi="Courier New"/>
      </w:rPr>
    </w:lvl>
    <w:lvl w:ilvl="8" w:tplc="AD066FA4">
      <w:numFmt w:val="bullet"/>
      <w:lvlText w:val=""/>
      <w:lvlJc w:val="left"/>
      <w:pPr>
        <w:ind w:left="6480" w:hanging="6120"/>
      </w:pPr>
    </w:lvl>
  </w:abstractNum>
  <w:abstractNum w:abstractNumId="3">
    <w:nsid w:val="33365CC6"/>
    <w:multiLevelType w:val="hybridMultilevel"/>
    <w:tmpl w:val="D826E802"/>
    <w:lvl w:ilvl="0" w:tplc="2CEA83B8">
      <w:start w:val="1"/>
      <w:numFmt w:val="decimal"/>
      <w:lvlText w:val="%1."/>
      <w:lvlJc w:val="left"/>
      <w:pPr>
        <w:ind w:left="720" w:hanging="360"/>
      </w:pPr>
    </w:lvl>
    <w:lvl w:ilvl="1" w:tplc="9C6EBF8E">
      <w:start w:val="1"/>
      <w:numFmt w:val="decimal"/>
      <w:lvlText w:val="%2."/>
      <w:lvlJc w:val="left"/>
      <w:pPr>
        <w:ind w:left="1440" w:hanging="1080"/>
      </w:pPr>
    </w:lvl>
    <w:lvl w:ilvl="2" w:tplc="4B3CD45A">
      <w:start w:val="1"/>
      <w:numFmt w:val="decimal"/>
      <w:lvlText w:val="%3."/>
      <w:lvlJc w:val="left"/>
      <w:pPr>
        <w:ind w:left="2160" w:hanging="1980"/>
      </w:pPr>
    </w:lvl>
    <w:lvl w:ilvl="3" w:tplc="370423C4">
      <w:start w:val="1"/>
      <w:numFmt w:val="decimal"/>
      <w:lvlText w:val="%4."/>
      <w:lvlJc w:val="left"/>
      <w:pPr>
        <w:ind w:left="2880" w:hanging="2520"/>
      </w:pPr>
    </w:lvl>
    <w:lvl w:ilvl="4" w:tplc="81B09B0A">
      <w:start w:val="1"/>
      <w:numFmt w:val="decimal"/>
      <w:lvlText w:val="%5."/>
      <w:lvlJc w:val="left"/>
      <w:pPr>
        <w:ind w:left="3600" w:hanging="3240"/>
      </w:pPr>
    </w:lvl>
    <w:lvl w:ilvl="5" w:tplc="46DCEAFA">
      <w:start w:val="1"/>
      <w:numFmt w:val="decimal"/>
      <w:lvlText w:val="%6."/>
      <w:lvlJc w:val="left"/>
      <w:pPr>
        <w:ind w:left="4320" w:hanging="4140"/>
      </w:pPr>
    </w:lvl>
    <w:lvl w:ilvl="6" w:tplc="2C88C3B8">
      <w:start w:val="1"/>
      <w:numFmt w:val="decimal"/>
      <w:lvlText w:val="%7."/>
      <w:lvlJc w:val="left"/>
      <w:pPr>
        <w:ind w:left="5040" w:hanging="4680"/>
      </w:pPr>
    </w:lvl>
    <w:lvl w:ilvl="7" w:tplc="078E3BB4">
      <w:start w:val="1"/>
      <w:numFmt w:val="decimal"/>
      <w:lvlText w:val="%8."/>
      <w:lvlJc w:val="left"/>
      <w:pPr>
        <w:ind w:left="5760" w:hanging="5400"/>
      </w:pPr>
    </w:lvl>
    <w:lvl w:ilvl="8" w:tplc="C0448EA6">
      <w:start w:val="1"/>
      <w:numFmt w:val="decimal"/>
      <w:lvlText w:val="%9."/>
      <w:lvlJc w:val="left"/>
      <w:pPr>
        <w:ind w:left="6480" w:hanging="6300"/>
      </w:pPr>
    </w:lvl>
  </w:abstractNum>
  <w:abstractNum w:abstractNumId="4">
    <w:nsid w:val="52722EA0"/>
    <w:multiLevelType w:val="hybridMultilevel"/>
    <w:tmpl w:val="FB0A7892"/>
    <w:lvl w:ilvl="0" w:tplc="F4E830D4">
      <w:start w:val="1"/>
      <w:numFmt w:val="decimal"/>
      <w:lvlText w:val="%1."/>
      <w:lvlJc w:val="left"/>
      <w:pPr>
        <w:ind w:left="720" w:hanging="360"/>
      </w:pPr>
    </w:lvl>
    <w:lvl w:ilvl="1" w:tplc="C5A86106">
      <w:start w:val="1"/>
      <w:numFmt w:val="lowerLetter"/>
      <w:lvlText w:val="%2."/>
      <w:lvlJc w:val="left"/>
      <w:pPr>
        <w:ind w:left="1440" w:hanging="360"/>
      </w:pPr>
    </w:lvl>
    <w:lvl w:ilvl="2" w:tplc="ADF04C28">
      <w:start w:val="1"/>
      <w:numFmt w:val="lowerRoman"/>
      <w:lvlText w:val="%3."/>
      <w:lvlJc w:val="right"/>
      <w:pPr>
        <w:ind w:left="2160" w:hanging="180"/>
      </w:pPr>
    </w:lvl>
    <w:lvl w:ilvl="3" w:tplc="EFC4C53A">
      <w:start w:val="1"/>
      <w:numFmt w:val="decimal"/>
      <w:lvlText w:val="%4."/>
      <w:lvlJc w:val="left"/>
      <w:pPr>
        <w:ind w:left="2880" w:hanging="360"/>
      </w:pPr>
    </w:lvl>
    <w:lvl w:ilvl="4" w:tplc="E5F48054">
      <w:start w:val="1"/>
      <w:numFmt w:val="lowerLetter"/>
      <w:lvlText w:val="%5."/>
      <w:lvlJc w:val="left"/>
      <w:pPr>
        <w:ind w:left="3600" w:hanging="360"/>
      </w:pPr>
    </w:lvl>
    <w:lvl w:ilvl="5" w:tplc="B47EBB34">
      <w:start w:val="1"/>
      <w:numFmt w:val="lowerRoman"/>
      <w:lvlText w:val="%6."/>
      <w:lvlJc w:val="right"/>
      <w:pPr>
        <w:ind w:left="4320" w:hanging="180"/>
      </w:pPr>
    </w:lvl>
    <w:lvl w:ilvl="6" w:tplc="57E69404">
      <w:start w:val="1"/>
      <w:numFmt w:val="decimal"/>
      <w:lvlText w:val="%7."/>
      <w:lvlJc w:val="left"/>
      <w:pPr>
        <w:ind w:left="5040" w:hanging="360"/>
      </w:pPr>
    </w:lvl>
    <w:lvl w:ilvl="7" w:tplc="DAE2B416">
      <w:start w:val="1"/>
      <w:numFmt w:val="lowerLetter"/>
      <w:lvlText w:val="%8."/>
      <w:lvlJc w:val="left"/>
      <w:pPr>
        <w:ind w:left="5760" w:hanging="360"/>
      </w:pPr>
    </w:lvl>
    <w:lvl w:ilvl="8" w:tplc="4A1C663A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BC123A"/>
    <w:rsid w:val="000A7028"/>
    <w:rsid w:val="000F09AD"/>
    <w:rsid w:val="00175606"/>
    <w:rsid w:val="002108B4"/>
    <w:rsid w:val="002F5A20"/>
    <w:rsid w:val="00302AB4"/>
    <w:rsid w:val="00345432"/>
    <w:rsid w:val="0074410C"/>
    <w:rsid w:val="00840A20"/>
    <w:rsid w:val="008656D7"/>
    <w:rsid w:val="009913FD"/>
    <w:rsid w:val="00BC123A"/>
    <w:rsid w:val="00BD72E1"/>
    <w:rsid w:val="00BE0D83"/>
    <w:rsid w:val="00F867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HebarU" w:eastAsia="HebarU" w:hAnsi="HebarU" w:cs="HebarU"/>
        <w:sz w:val="24"/>
        <w:szCs w:val="24"/>
        <w:lang w:val="bg" w:eastAsia="bg-BG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24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Heading2">
    <w:name w:val="heading 2"/>
    <w:basedOn w:val="Normal"/>
    <w:next w:val="Normal"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pPr>
      <w:keepNext/>
      <w:spacing w:before="240" w:after="60"/>
      <w:outlineLvl w:val="2"/>
    </w:pPr>
    <w:rPr>
      <w:rFonts w:ascii="Arial" w:eastAsia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B05C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B05CC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3771BF"/>
    <w:rPr>
      <w:color w:val="0000FF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771B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771BF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HebarU" w:eastAsia="HebarU" w:hAnsi="HebarU" w:cs="HebarU"/>
        <w:sz w:val="24"/>
        <w:szCs w:val="24"/>
        <w:lang w:val="bg" w:eastAsia="bg-BG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24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Heading2">
    <w:name w:val="heading 2"/>
    <w:basedOn w:val="Normal"/>
    <w:next w:val="Normal"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pPr>
      <w:keepNext/>
      <w:spacing w:before="240" w:after="60"/>
      <w:outlineLvl w:val="2"/>
    </w:pPr>
    <w:rPr>
      <w:rFonts w:ascii="Arial" w:eastAsia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B05C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B05CC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3771BF"/>
    <w:rPr>
      <w:color w:val="0000FF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771B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771B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microsoft.com/office/2011/relationships/commentsExtended" Target="commentsExtended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eufunds.bg" TargetMode="Externa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hyperlink" Target="https://eumis2020.government.bg" TargetMode="External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s://spados.com" TargetMode="Externa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I0INMTpCkQU0znyETHuABbomILg==">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8</Pages>
  <Words>1599</Words>
  <Characters>9119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Office</cp:lastModifiedBy>
  <cp:revision>17</cp:revision>
  <dcterms:created xsi:type="dcterms:W3CDTF">2026-04-18T17:22:00Z</dcterms:created>
  <dcterms:modified xsi:type="dcterms:W3CDTF">2026-06-10T13:03:00Z</dcterms:modified>
</cp:coreProperties>
</file>